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DF42F8" w:rsidRDefault="00D06012" w:rsidP="00EC3A5E">
      <w:pPr>
        <w:spacing w:line="360" w:lineRule="auto"/>
        <w:jc w:val="both"/>
        <w:rPr>
          <w:rFonts w:ascii="Palatino Linotype" w:hAnsi="Palatino Linotype" w:cs="Arial"/>
        </w:rPr>
      </w:pPr>
      <w:r w:rsidRPr="00DF42F8">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DF42F8">
        <w:rPr>
          <w:rFonts w:ascii="Palatino Linotype" w:hAnsi="Palatino Linotype" w:cs="Arial"/>
        </w:rPr>
        <w:t xml:space="preserve"> de México, de fecha </w:t>
      </w:r>
      <w:r w:rsidR="0007673B" w:rsidRPr="00DF42F8">
        <w:rPr>
          <w:rFonts w:ascii="Palatino Linotype" w:hAnsi="Palatino Linotype" w:cs="Arial"/>
        </w:rPr>
        <w:t>veinticuatro</w:t>
      </w:r>
      <w:r w:rsidR="00E12DE7" w:rsidRPr="00DF42F8">
        <w:rPr>
          <w:rFonts w:ascii="Palatino Linotype" w:hAnsi="Palatino Linotype" w:cs="Arial"/>
        </w:rPr>
        <w:t xml:space="preserve"> </w:t>
      </w:r>
      <w:r w:rsidR="009E6F25" w:rsidRPr="00DF42F8">
        <w:rPr>
          <w:rFonts w:ascii="Palatino Linotype" w:hAnsi="Palatino Linotype" w:cs="Arial"/>
        </w:rPr>
        <w:t xml:space="preserve">de </w:t>
      </w:r>
      <w:r w:rsidR="0007673B" w:rsidRPr="00DF42F8">
        <w:rPr>
          <w:rFonts w:ascii="Palatino Linotype" w:hAnsi="Palatino Linotype" w:cs="Arial"/>
        </w:rPr>
        <w:t>abril</w:t>
      </w:r>
      <w:r w:rsidR="005D3D74" w:rsidRPr="00DF42F8">
        <w:rPr>
          <w:rFonts w:ascii="Palatino Linotype" w:hAnsi="Palatino Linotype" w:cs="Arial"/>
        </w:rPr>
        <w:t xml:space="preserve"> </w:t>
      </w:r>
      <w:r w:rsidR="00A558F2" w:rsidRPr="00DF42F8">
        <w:rPr>
          <w:rFonts w:ascii="Palatino Linotype" w:hAnsi="Palatino Linotype" w:cs="Arial"/>
        </w:rPr>
        <w:t>d</w:t>
      </w:r>
      <w:r w:rsidRPr="00DF42F8">
        <w:rPr>
          <w:rFonts w:ascii="Palatino Linotype" w:hAnsi="Palatino Linotype" w:cs="Arial"/>
        </w:rPr>
        <w:t xml:space="preserve">e dos mil </w:t>
      </w:r>
      <w:r w:rsidR="00AA2766" w:rsidRPr="00DF42F8">
        <w:rPr>
          <w:rFonts w:ascii="Palatino Linotype" w:hAnsi="Palatino Linotype" w:cs="Arial"/>
        </w:rPr>
        <w:t>dieci</w:t>
      </w:r>
      <w:r w:rsidR="00325A54" w:rsidRPr="00DF42F8">
        <w:rPr>
          <w:rFonts w:ascii="Palatino Linotype" w:hAnsi="Palatino Linotype" w:cs="Arial"/>
        </w:rPr>
        <w:t>nueve</w:t>
      </w:r>
      <w:r w:rsidRPr="00DF42F8">
        <w:rPr>
          <w:rFonts w:ascii="Palatino Linotype" w:hAnsi="Palatino Linotype" w:cs="Arial"/>
        </w:rPr>
        <w:t>.</w:t>
      </w:r>
    </w:p>
    <w:p w:rsidR="00D06012" w:rsidRPr="00DF42F8" w:rsidRDefault="00D06012" w:rsidP="00EC3A5E">
      <w:pPr>
        <w:spacing w:line="360" w:lineRule="auto"/>
        <w:jc w:val="both"/>
        <w:rPr>
          <w:noProof/>
          <w:lang w:val="es-MX" w:eastAsia="es-MX"/>
        </w:rPr>
      </w:pPr>
    </w:p>
    <w:p w:rsidR="00535903" w:rsidRPr="00DF42F8" w:rsidRDefault="00535903" w:rsidP="00535903">
      <w:pPr>
        <w:spacing w:line="360" w:lineRule="auto"/>
        <w:jc w:val="both"/>
        <w:rPr>
          <w:rFonts w:ascii="Palatino Linotype" w:hAnsi="Palatino Linotype"/>
        </w:rPr>
      </w:pPr>
      <w:r w:rsidRPr="00DF42F8">
        <w:rPr>
          <w:rFonts w:ascii="Palatino Linotype" w:hAnsi="Palatino Linotype"/>
        </w:rPr>
        <w:t xml:space="preserve">VISTO </w:t>
      </w:r>
      <w:r w:rsidR="00C612B7" w:rsidRPr="00DF42F8">
        <w:rPr>
          <w:rFonts w:ascii="Palatino Linotype" w:hAnsi="Palatino Linotype"/>
        </w:rPr>
        <w:t>los</w:t>
      </w:r>
      <w:r w:rsidRPr="00DF42F8">
        <w:rPr>
          <w:rFonts w:ascii="Palatino Linotype" w:hAnsi="Palatino Linotype"/>
        </w:rPr>
        <w:t xml:space="preserve"> expediente</w:t>
      </w:r>
      <w:r w:rsidR="00C612B7" w:rsidRPr="00DF42F8">
        <w:rPr>
          <w:rFonts w:ascii="Palatino Linotype" w:hAnsi="Palatino Linotype"/>
        </w:rPr>
        <w:t>s</w:t>
      </w:r>
      <w:r w:rsidRPr="00DF42F8">
        <w:rPr>
          <w:rFonts w:ascii="Palatino Linotype" w:hAnsi="Palatino Linotype"/>
        </w:rPr>
        <w:t xml:space="preserve"> formado</w:t>
      </w:r>
      <w:r w:rsidR="00C612B7" w:rsidRPr="00DF42F8">
        <w:rPr>
          <w:rFonts w:ascii="Palatino Linotype" w:hAnsi="Palatino Linotype"/>
        </w:rPr>
        <w:t>s</w:t>
      </w:r>
      <w:r w:rsidR="006B7082" w:rsidRPr="00DF42F8">
        <w:rPr>
          <w:rFonts w:ascii="Palatino Linotype" w:hAnsi="Palatino Linotype"/>
        </w:rPr>
        <w:t xml:space="preserve"> con motivo de</w:t>
      </w:r>
      <w:r w:rsidR="00C612B7" w:rsidRPr="00DF42F8">
        <w:rPr>
          <w:rFonts w:ascii="Palatino Linotype" w:hAnsi="Palatino Linotype"/>
        </w:rPr>
        <w:t xml:space="preserve"> </w:t>
      </w:r>
      <w:r w:rsidR="006B7082" w:rsidRPr="00DF42F8">
        <w:rPr>
          <w:rFonts w:ascii="Palatino Linotype" w:hAnsi="Palatino Linotype"/>
        </w:rPr>
        <w:t>l</w:t>
      </w:r>
      <w:r w:rsidR="00C612B7" w:rsidRPr="00DF42F8">
        <w:rPr>
          <w:rFonts w:ascii="Palatino Linotype" w:hAnsi="Palatino Linotype"/>
        </w:rPr>
        <w:t>os</w:t>
      </w:r>
      <w:r w:rsidRPr="00DF42F8">
        <w:rPr>
          <w:rFonts w:ascii="Palatino Linotype" w:hAnsi="Palatino Linotype"/>
        </w:rPr>
        <w:t xml:space="preserve"> recurso</w:t>
      </w:r>
      <w:r w:rsidR="00C612B7" w:rsidRPr="00DF42F8">
        <w:rPr>
          <w:rFonts w:ascii="Palatino Linotype" w:hAnsi="Palatino Linotype"/>
        </w:rPr>
        <w:t>s</w:t>
      </w:r>
      <w:r w:rsidRPr="00DF42F8">
        <w:rPr>
          <w:rFonts w:ascii="Palatino Linotype" w:hAnsi="Palatino Linotype"/>
        </w:rPr>
        <w:t xml:space="preserve"> de revisión </w:t>
      </w:r>
      <w:r w:rsidR="00F8795B" w:rsidRPr="00DF42F8">
        <w:rPr>
          <w:rFonts w:ascii="Palatino Linotype" w:hAnsi="Palatino Linotype"/>
          <w:b/>
          <w:sz w:val="22"/>
          <w:szCs w:val="22"/>
        </w:rPr>
        <w:t>0</w:t>
      </w:r>
      <w:r w:rsidR="00865112" w:rsidRPr="00DF42F8">
        <w:rPr>
          <w:rFonts w:ascii="Palatino Linotype" w:hAnsi="Palatino Linotype"/>
          <w:b/>
          <w:sz w:val="22"/>
          <w:szCs w:val="22"/>
        </w:rPr>
        <w:t>0472</w:t>
      </w:r>
      <w:r w:rsidR="00F8795B" w:rsidRPr="00DF42F8">
        <w:rPr>
          <w:rFonts w:ascii="Palatino Linotype" w:hAnsi="Palatino Linotype"/>
          <w:b/>
          <w:sz w:val="22"/>
          <w:szCs w:val="22"/>
        </w:rPr>
        <w:t>/INFOEM/IP/RR/201</w:t>
      </w:r>
      <w:r w:rsidR="00865112" w:rsidRPr="00DF42F8">
        <w:rPr>
          <w:rFonts w:ascii="Palatino Linotype" w:hAnsi="Palatino Linotype"/>
          <w:b/>
          <w:sz w:val="22"/>
          <w:szCs w:val="22"/>
        </w:rPr>
        <w:t>9</w:t>
      </w:r>
      <w:r w:rsidR="00C612B7" w:rsidRPr="00DF42F8">
        <w:rPr>
          <w:rFonts w:ascii="Palatino Linotype" w:hAnsi="Palatino Linotype"/>
          <w:b/>
          <w:sz w:val="22"/>
          <w:szCs w:val="22"/>
        </w:rPr>
        <w:t xml:space="preserve"> </w:t>
      </w:r>
      <w:r w:rsidR="00C612B7" w:rsidRPr="00DF42F8">
        <w:rPr>
          <w:rFonts w:ascii="Palatino Linotype" w:hAnsi="Palatino Linotype"/>
          <w:sz w:val="22"/>
          <w:szCs w:val="22"/>
        </w:rPr>
        <w:t>y</w:t>
      </w:r>
      <w:r w:rsidR="00C612B7" w:rsidRPr="00DF42F8">
        <w:rPr>
          <w:rFonts w:ascii="Palatino Linotype" w:hAnsi="Palatino Linotype"/>
          <w:b/>
          <w:sz w:val="22"/>
          <w:szCs w:val="22"/>
        </w:rPr>
        <w:t xml:space="preserve"> 00480/INFOEM/IP/RR/2019 acumulados</w:t>
      </w:r>
      <w:r w:rsidR="00F74D74" w:rsidRPr="00DF42F8">
        <w:rPr>
          <w:rFonts w:ascii="Palatino Linotype" w:hAnsi="Palatino Linotype"/>
          <w:b/>
          <w:sz w:val="22"/>
          <w:szCs w:val="22"/>
        </w:rPr>
        <w:t xml:space="preserve">, </w:t>
      </w:r>
      <w:r w:rsidRPr="00DF42F8">
        <w:rPr>
          <w:rFonts w:ascii="Palatino Linotype" w:hAnsi="Palatino Linotype"/>
        </w:rPr>
        <w:t>promovido</w:t>
      </w:r>
      <w:r w:rsidR="00C612B7" w:rsidRPr="00DF42F8">
        <w:rPr>
          <w:rFonts w:ascii="Palatino Linotype" w:hAnsi="Palatino Linotype"/>
        </w:rPr>
        <w:t>s</w:t>
      </w:r>
      <w:r w:rsidRPr="00DF42F8">
        <w:rPr>
          <w:rFonts w:ascii="Palatino Linotype" w:hAnsi="Palatino Linotype"/>
        </w:rPr>
        <w:t xml:space="preserve"> por </w:t>
      </w:r>
      <w:r w:rsidR="00C612B7" w:rsidRPr="00DF42F8">
        <w:rPr>
          <w:rFonts w:ascii="Palatino Linotype" w:hAnsi="Palatino Linotype"/>
        </w:rPr>
        <w:t>la</w:t>
      </w:r>
      <w:r w:rsidR="00AE338D" w:rsidRPr="00DF42F8">
        <w:rPr>
          <w:rFonts w:ascii="Palatino Linotype" w:hAnsi="Palatino Linotype"/>
        </w:rPr>
        <w:t xml:space="preserve"> </w:t>
      </w:r>
      <w:r w:rsidR="00AE338D" w:rsidRPr="00DF42F8">
        <w:rPr>
          <w:rFonts w:ascii="Palatino Linotype" w:hAnsi="Palatino Linotype"/>
          <w:b/>
        </w:rPr>
        <w:t>C.</w:t>
      </w:r>
      <w:r w:rsidR="00F62DF3" w:rsidRPr="00DF42F8">
        <w:rPr>
          <w:rFonts w:ascii="Palatino Linotype" w:hAnsi="Palatino Linotype"/>
          <w:b/>
        </w:rPr>
        <w:t xml:space="preserve"> </w:t>
      </w:r>
      <w:proofErr w:type="spellStart"/>
      <w:r w:rsidR="007E0B9C">
        <w:rPr>
          <w:rFonts w:ascii="Palatino Linotype" w:hAnsi="Palatino Linotype"/>
          <w:b/>
          <w:sz w:val="22"/>
          <w:szCs w:val="22"/>
          <w:lang w:val="es-ES_tradnl"/>
        </w:rPr>
        <w:t>Xxxxx</w:t>
      </w:r>
      <w:proofErr w:type="spellEnd"/>
      <w:r w:rsidR="007E0B9C">
        <w:rPr>
          <w:rFonts w:ascii="Palatino Linotype" w:hAnsi="Palatino Linotype"/>
          <w:b/>
          <w:sz w:val="22"/>
          <w:szCs w:val="22"/>
          <w:lang w:val="es-ES_tradnl"/>
        </w:rPr>
        <w:t xml:space="preserve"> </w:t>
      </w:r>
      <w:proofErr w:type="spellStart"/>
      <w:r w:rsidR="007E0B9C">
        <w:rPr>
          <w:rFonts w:ascii="Palatino Linotype" w:hAnsi="Palatino Linotype"/>
          <w:b/>
          <w:sz w:val="22"/>
          <w:szCs w:val="22"/>
          <w:lang w:val="es-ES_tradnl"/>
        </w:rPr>
        <w:t>Xxxxxx</w:t>
      </w:r>
      <w:proofErr w:type="spellEnd"/>
      <w:r w:rsidR="007E0B9C">
        <w:rPr>
          <w:rFonts w:ascii="Palatino Linotype" w:hAnsi="Palatino Linotype"/>
          <w:b/>
          <w:sz w:val="22"/>
          <w:szCs w:val="22"/>
          <w:lang w:val="es-ES_tradnl"/>
        </w:rPr>
        <w:t xml:space="preserve"> </w:t>
      </w:r>
      <w:proofErr w:type="spellStart"/>
      <w:r w:rsidR="007E0B9C">
        <w:rPr>
          <w:rFonts w:ascii="Palatino Linotype" w:hAnsi="Palatino Linotype"/>
          <w:b/>
          <w:sz w:val="22"/>
          <w:szCs w:val="22"/>
          <w:lang w:val="es-ES_tradnl"/>
        </w:rPr>
        <w:t>Xxxxxxxxx</w:t>
      </w:r>
      <w:proofErr w:type="spellEnd"/>
      <w:r w:rsidR="005B27CA" w:rsidRPr="00DF42F8">
        <w:rPr>
          <w:rFonts w:ascii="Palatino Linotype" w:hAnsi="Palatino Linotype"/>
          <w:b/>
        </w:rPr>
        <w:t>,</w:t>
      </w:r>
      <w:r w:rsidRPr="00DF42F8">
        <w:rPr>
          <w:rFonts w:ascii="Palatino Linotype" w:hAnsi="Palatino Linotype"/>
        </w:rPr>
        <w:t xml:space="preserve"> en lo sucesivo </w:t>
      </w:r>
      <w:r w:rsidR="00810826" w:rsidRPr="00DF42F8">
        <w:rPr>
          <w:rFonts w:ascii="Palatino Linotype" w:hAnsi="Palatino Linotype"/>
          <w:b/>
        </w:rPr>
        <w:t>LA</w:t>
      </w:r>
      <w:r w:rsidR="006B7082" w:rsidRPr="00DF42F8">
        <w:rPr>
          <w:rFonts w:ascii="Palatino Linotype" w:hAnsi="Palatino Linotype"/>
          <w:b/>
        </w:rPr>
        <w:t xml:space="preserve"> </w:t>
      </w:r>
      <w:r w:rsidRPr="00DF42F8">
        <w:rPr>
          <w:rFonts w:ascii="Palatino Linotype" w:hAnsi="Palatino Linotype"/>
          <w:b/>
        </w:rPr>
        <w:t>RECURRENTE,</w:t>
      </w:r>
      <w:r w:rsidRPr="00DF42F8">
        <w:rPr>
          <w:rFonts w:ascii="Palatino Linotype" w:hAnsi="Palatino Linotype"/>
        </w:rPr>
        <w:t xml:space="preserve"> en contra de la</w:t>
      </w:r>
      <w:r w:rsidR="00C612B7" w:rsidRPr="00DF42F8">
        <w:rPr>
          <w:rFonts w:ascii="Palatino Linotype" w:hAnsi="Palatino Linotype"/>
        </w:rPr>
        <w:t>s</w:t>
      </w:r>
      <w:r w:rsidRPr="00DF42F8">
        <w:rPr>
          <w:rFonts w:ascii="Palatino Linotype" w:hAnsi="Palatino Linotype"/>
        </w:rPr>
        <w:t xml:space="preserve"> respuesta</w:t>
      </w:r>
      <w:r w:rsidR="00C612B7" w:rsidRPr="00DF42F8">
        <w:rPr>
          <w:rFonts w:ascii="Palatino Linotype" w:hAnsi="Palatino Linotype"/>
        </w:rPr>
        <w:t>s</w:t>
      </w:r>
      <w:r w:rsidRPr="00DF42F8">
        <w:rPr>
          <w:rFonts w:ascii="Palatino Linotype" w:hAnsi="Palatino Linotype"/>
        </w:rPr>
        <w:t xml:space="preserve"> emitid</w:t>
      </w:r>
      <w:r w:rsidR="005472D5" w:rsidRPr="00DF42F8">
        <w:rPr>
          <w:rFonts w:ascii="Palatino Linotype" w:hAnsi="Palatino Linotype"/>
        </w:rPr>
        <w:t>a</w:t>
      </w:r>
      <w:r w:rsidR="00C612B7" w:rsidRPr="00DF42F8">
        <w:rPr>
          <w:rFonts w:ascii="Palatino Linotype" w:hAnsi="Palatino Linotype"/>
        </w:rPr>
        <w:t>s</w:t>
      </w:r>
      <w:r w:rsidR="005472D5" w:rsidRPr="00DF42F8">
        <w:rPr>
          <w:rFonts w:ascii="Palatino Linotype" w:hAnsi="Palatino Linotype"/>
        </w:rPr>
        <w:t xml:space="preserve"> por </w:t>
      </w:r>
      <w:r w:rsidR="00C6590D" w:rsidRPr="00DF42F8">
        <w:rPr>
          <w:rFonts w:ascii="Palatino Linotype" w:hAnsi="Palatino Linotype"/>
        </w:rPr>
        <w:t>la</w:t>
      </w:r>
      <w:r w:rsidRPr="00DF42F8">
        <w:rPr>
          <w:rFonts w:ascii="Palatino Linotype" w:hAnsi="Palatino Linotype"/>
          <w:b/>
        </w:rPr>
        <w:t xml:space="preserve"> </w:t>
      </w:r>
      <w:r w:rsidR="00810826" w:rsidRPr="00DF42F8">
        <w:rPr>
          <w:rFonts w:ascii="Palatino Linotype" w:hAnsi="Palatino Linotype"/>
          <w:b/>
          <w:lang w:val="es-ES_tradnl"/>
        </w:rPr>
        <w:t>Universidad Politécnica del Valle de Toluca</w:t>
      </w:r>
      <w:r w:rsidRPr="00DF42F8">
        <w:rPr>
          <w:rFonts w:ascii="Palatino Linotype" w:hAnsi="Palatino Linotype"/>
        </w:rPr>
        <w:t xml:space="preserve">, en lo sucesivo </w:t>
      </w:r>
      <w:r w:rsidRPr="00DF42F8">
        <w:rPr>
          <w:rFonts w:ascii="Palatino Linotype" w:hAnsi="Palatino Linotype"/>
          <w:b/>
        </w:rPr>
        <w:t>EL SUJETO OBLIGADO</w:t>
      </w:r>
      <w:r w:rsidRPr="00DF42F8">
        <w:rPr>
          <w:rFonts w:ascii="Palatino Linotype" w:hAnsi="Palatino Linotype"/>
        </w:rPr>
        <w:t xml:space="preserve">, se procede a dictar la presente resolución con base en lo siguiente: </w:t>
      </w:r>
    </w:p>
    <w:p w:rsidR="00934DF1" w:rsidRPr="00DF42F8" w:rsidRDefault="00934DF1" w:rsidP="00F13D4E">
      <w:pPr>
        <w:jc w:val="both"/>
        <w:rPr>
          <w:rFonts w:ascii="Palatino Linotype" w:hAnsi="Palatino Linotype" w:cs="Arial"/>
          <w:sz w:val="8"/>
        </w:rPr>
      </w:pPr>
    </w:p>
    <w:p w:rsidR="00D06012" w:rsidRPr="00DF42F8" w:rsidRDefault="00D06012" w:rsidP="00F13D4E">
      <w:pPr>
        <w:jc w:val="center"/>
        <w:rPr>
          <w:rFonts w:ascii="Palatino Linotype" w:hAnsi="Palatino Linotype" w:cs="Arial"/>
          <w:b/>
          <w:bCs/>
          <w:spacing w:val="60"/>
          <w:sz w:val="28"/>
          <w:lang w:val="es-ES_tradnl"/>
        </w:rPr>
      </w:pPr>
      <w:r w:rsidRPr="00DF42F8">
        <w:rPr>
          <w:rFonts w:ascii="Palatino Linotype" w:hAnsi="Palatino Linotype" w:cs="Arial"/>
          <w:b/>
          <w:bCs/>
          <w:spacing w:val="60"/>
          <w:sz w:val="28"/>
          <w:lang w:val="es-ES_tradnl"/>
        </w:rPr>
        <w:t>RESULTANDO</w:t>
      </w:r>
    </w:p>
    <w:p w:rsidR="00D06012" w:rsidRPr="00DF42F8" w:rsidRDefault="00D06012" w:rsidP="00F13D4E">
      <w:pPr>
        <w:jc w:val="center"/>
        <w:rPr>
          <w:rFonts w:ascii="Palatino Linotype" w:hAnsi="Palatino Linotype" w:cs="Arial"/>
          <w:b/>
          <w:bCs/>
          <w:spacing w:val="60"/>
          <w:lang w:val="es-ES_tradnl"/>
        </w:rPr>
      </w:pPr>
    </w:p>
    <w:p w:rsidR="00535903" w:rsidRPr="00DF42F8" w:rsidRDefault="00535903" w:rsidP="00535903">
      <w:pPr>
        <w:pStyle w:val="Prrafodelista"/>
        <w:spacing w:line="360" w:lineRule="auto"/>
        <w:ind w:left="0"/>
        <w:contextualSpacing w:val="0"/>
        <w:jc w:val="both"/>
        <w:rPr>
          <w:rFonts w:ascii="Palatino Linotype" w:hAnsi="Palatino Linotype"/>
        </w:rPr>
      </w:pPr>
      <w:r w:rsidRPr="00DF42F8">
        <w:rPr>
          <w:rFonts w:ascii="Palatino Linotype" w:hAnsi="Palatino Linotype" w:cs="Arial"/>
          <w:b/>
          <w:sz w:val="28"/>
          <w:szCs w:val="28"/>
        </w:rPr>
        <w:t xml:space="preserve">I. </w:t>
      </w:r>
      <w:r w:rsidRPr="00DF42F8">
        <w:rPr>
          <w:rFonts w:ascii="Palatino Linotype" w:hAnsi="Palatino Linotype"/>
        </w:rPr>
        <w:t xml:space="preserve">En fecha </w:t>
      </w:r>
      <w:r w:rsidR="00810826" w:rsidRPr="00DF42F8">
        <w:rPr>
          <w:rFonts w:ascii="Palatino Linotype" w:hAnsi="Palatino Linotype"/>
        </w:rPr>
        <w:t xml:space="preserve">cinco </w:t>
      </w:r>
      <w:r w:rsidR="00E12DE7" w:rsidRPr="00DF42F8">
        <w:rPr>
          <w:rFonts w:ascii="Palatino Linotype" w:hAnsi="Palatino Linotype"/>
        </w:rPr>
        <w:t xml:space="preserve">de </w:t>
      </w:r>
      <w:r w:rsidR="00810826" w:rsidRPr="00DF42F8">
        <w:rPr>
          <w:rFonts w:ascii="Palatino Linotype" w:hAnsi="Palatino Linotype"/>
        </w:rPr>
        <w:t>diciembre</w:t>
      </w:r>
      <w:r w:rsidR="006B7082" w:rsidRPr="00DF42F8">
        <w:rPr>
          <w:rFonts w:ascii="Palatino Linotype" w:hAnsi="Palatino Linotype"/>
        </w:rPr>
        <w:t xml:space="preserve"> </w:t>
      </w:r>
      <w:r w:rsidRPr="00DF42F8">
        <w:rPr>
          <w:rFonts w:ascii="Palatino Linotype" w:hAnsi="Palatino Linotype"/>
        </w:rPr>
        <w:t>de dos mil dieci</w:t>
      </w:r>
      <w:r w:rsidR="00734924" w:rsidRPr="00DF42F8">
        <w:rPr>
          <w:rFonts w:ascii="Palatino Linotype" w:hAnsi="Palatino Linotype"/>
        </w:rPr>
        <w:t>ocho</w:t>
      </w:r>
      <w:r w:rsidRPr="00DF42F8">
        <w:rPr>
          <w:rFonts w:ascii="Palatino Linotype" w:hAnsi="Palatino Linotype"/>
        </w:rPr>
        <w:t xml:space="preserve">, </w:t>
      </w:r>
      <w:r w:rsidR="00810826" w:rsidRPr="00DF42F8">
        <w:rPr>
          <w:rFonts w:ascii="Palatino Linotype" w:hAnsi="Palatino Linotype"/>
          <w:b/>
        </w:rPr>
        <w:t>LA</w:t>
      </w:r>
      <w:r w:rsidR="00F8795B" w:rsidRPr="00DF42F8">
        <w:rPr>
          <w:rFonts w:ascii="Palatino Linotype" w:hAnsi="Palatino Linotype"/>
          <w:b/>
        </w:rPr>
        <w:t xml:space="preserve"> RECURRENTE</w:t>
      </w:r>
      <w:r w:rsidRPr="00DF42F8">
        <w:rPr>
          <w:rFonts w:ascii="Palatino Linotype" w:hAnsi="Palatino Linotype"/>
        </w:rPr>
        <w:t xml:space="preserve"> presentó a través del Sistema de </w:t>
      </w:r>
      <w:r w:rsidRPr="00DF42F8">
        <w:rPr>
          <w:rFonts w:ascii="Palatino Linotype" w:hAnsi="Palatino Linotype" w:cs="Arial"/>
        </w:rPr>
        <w:t>Acceso</w:t>
      </w:r>
      <w:r w:rsidRPr="00DF42F8">
        <w:rPr>
          <w:rFonts w:ascii="Palatino Linotype" w:hAnsi="Palatino Linotype"/>
        </w:rPr>
        <w:t xml:space="preserve"> a la Información Mexiquense, en lo subsecuente </w:t>
      </w:r>
      <w:r w:rsidRPr="00DF42F8">
        <w:rPr>
          <w:rFonts w:ascii="Palatino Linotype" w:hAnsi="Palatino Linotype"/>
          <w:b/>
        </w:rPr>
        <w:t>EL SAIMEX</w:t>
      </w:r>
      <w:r w:rsidRPr="00DF42F8">
        <w:rPr>
          <w:rFonts w:ascii="Palatino Linotype" w:hAnsi="Palatino Linotype"/>
        </w:rPr>
        <w:t xml:space="preserve">, ante </w:t>
      </w:r>
      <w:r w:rsidRPr="00DF42F8">
        <w:rPr>
          <w:rFonts w:ascii="Palatino Linotype" w:hAnsi="Palatino Linotype"/>
          <w:b/>
        </w:rPr>
        <w:t>EL SUJETO OBLIGADO</w:t>
      </w:r>
      <w:r w:rsidRPr="00DF42F8">
        <w:rPr>
          <w:rFonts w:ascii="Palatino Linotype" w:hAnsi="Palatino Linotype"/>
        </w:rPr>
        <w:t>, la</w:t>
      </w:r>
      <w:r w:rsidR="0075741A" w:rsidRPr="00DF42F8">
        <w:rPr>
          <w:rFonts w:ascii="Palatino Linotype" w:hAnsi="Palatino Linotype"/>
        </w:rPr>
        <w:t>s</w:t>
      </w:r>
      <w:r w:rsidRPr="00DF42F8">
        <w:rPr>
          <w:rFonts w:ascii="Palatino Linotype" w:hAnsi="Palatino Linotype"/>
        </w:rPr>
        <w:t xml:space="preserve"> solicitud</w:t>
      </w:r>
      <w:r w:rsidR="0075741A" w:rsidRPr="00DF42F8">
        <w:rPr>
          <w:rFonts w:ascii="Palatino Linotype" w:hAnsi="Palatino Linotype"/>
        </w:rPr>
        <w:t>es</w:t>
      </w:r>
      <w:r w:rsidRPr="00DF42F8">
        <w:rPr>
          <w:rFonts w:ascii="Palatino Linotype" w:hAnsi="Palatino Linotype"/>
        </w:rPr>
        <w:t xml:space="preserve"> de acceso a </w:t>
      </w:r>
      <w:r w:rsidR="00A844E4" w:rsidRPr="00DF42F8">
        <w:rPr>
          <w:rFonts w:ascii="Palatino Linotype" w:hAnsi="Palatino Linotype"/>
        </w:rPr>
        <w:t xml:space="preserve">la </w:t>
      </w:r>
      <w:r w:rsidRPr="00DF42F8">
        <w:rPr>
          <w:rFonts w:ascii="Palatino Linotype" w:hAnsi="Palatino Linotype"/>
        </w:rPr>
        <w:t>información pública, a la que se le</w:t>
      </w:r>
      <w:r w:rsidR="0075741A" w:rsidRPr="00DF42F8">
        <w:rPr>
          <w:rFonts w:ascii="Palatino Linotype" w:hAnsi="Palatino Linotype"/>
        </w:rPr>
        <w:t>s</w:t>
      </w:r>
      <w:r w:rsidRPr="00DF42F8">
        <w:rPr>
          <w:rFonts w:ascii="Palatino Linotype" w:hAnsi="Palatino Linotype"/>
        </w:rPr>
        <w:t xml:space="preserve"> asignó </w:t>
      </w:r>
      <w:r w:rsidR="0075741A" w:rsidRPr="00DF42F8">
        <w:rPr>
          <w:rFonts w:ascii="Palatino Linotype" w:hAnsi="Palatino Linotype"/>
        </w:rPr>
        <w:t>los</w:t>
      </w:r>
      <w:r w:rsidRPr="00DF42F8">
        <w:rPr>
          <w:rFonts w:ascii="Palatino Linotype" w:hAnsi="Palatino Linotype"/>
        </w:rPr>
        <w:t xml:space="preserve"> número</w:t>
      </w:r>
      <w:r w:rsidR="0075741A" w:rsidRPr="00DF42F8">
        <w:rPr>
          <w:rFonts w:ascii="Palatino Linotype" w:hAnsi="Palatino Linotype"/>
        </w:rPr>
        <w:t>s</w:t>
      </w:r>
      <w:r w:rsidRPr="00DF42F8">
        <w:rPr>
          <w:rFonts w:ascii="Palatino Linotype" w:hAnsi="Palatino Linotype"/>
        </w:rPr>
        <w:t xml:space="preserve"> </w:t>
      </w:r>
      <w:r w:rsidR="00810826" w:rsidRPr="00DF42F8">
        <w:rPr>
          <w:rFonts w:ascii="Palatino Linotype" w:hAnsi="Palatino Linotype"/>
          <w:b/>
          <w:bCs/>
        </w:rPr>
        <w:t>01693/UPVT/IP/2018</w:t>
      </w:r>
      <w:r w:rsidR="0075741A" w:rsidRPr="00DF42F8">
        <w:rPr>
          <w:rFonts w:ascii="Palatino Linotype" w:hAnsi="Palatino Linotype"/>
          <w:b/>
          <w:bCs/>
        </w:rPr>
        <w:t xml:space="preserve"> y 01686/UPVT/IP/2018</w:t>
      </w:r>
      <w:r w:rsidR="00A844E4" w:rsidRPr="00DF42F8">
        <w:rPr>
          <w:rFonts w:ascii="Palatino Linotype" w:hAnsi="Palatino Linotype"/>
          <w:b/>
          <w:bCs/>
          <w:sz w:val="22"/>
          <w:szCs w:val="22"/>
        </w:rPr>
        <w:t xml:space="preserve">, </w:t>
      </w:r>
      <w:r w:rsidRPr="00DF42F8">
        <w:rPr>
          <w:rFonts w:ascii="Palatino Linotype" w:hAnsi="Palatino Linotype"/>
        </w:rPr>
        <w:t xml:space="preserve">mediante </w:t>
      </w:r>
      <w:r w:rsidR="000736D9" w:rsidRPr="00DF42F8">
        <w:rPr>
          <w:rFonts w:ascii="Palatino Linotype" w:hAnsi="Palatino Linotype"/>
        </w:rPr>
        <w:t>el</w:t>
      </w:r>
      <w:r w:rsidRPr="00DF42F8">
        <w:rPr>
          <w:rFonts w:ascii="Palatino Linotype" w:hAnsi="Palatino Linotype"/>
        </w:rPr>
        <w:t xml:space="preserve"> cual</w:t>
      </w:r>
      <w:r w:rsidR="000736D9" w:rsidRPr="00DF42F8">
        <w:rPr>
          <w:rFonts w:ascii="Palatino Linotype" w:hAnsi="Palatino Linotype"/>
        </w:rPr>
        <w:t xml:space="preserve"> solicitó</w:t>
      </w:r>
      <w:r w:rsidRPr="00DF42F8">
        <w:rPr>
          <w:rFonts w:ascii="Palatino Linotype" w:hAnsi="Palatino Linotype"/>
        </w:rPr>
        <w:t>:</w:t>
      </w:r>
    </w:p>
    <w:p w:rsidR="0007673B" w:rsidRPr="00DF42F8" w:rsidRDefault="0075741A" w:rsidP="00535903">
      <w:pPr>
        <w:pStyle w:val="Prrafodelista"/>
        <w:spacing w:line="360" w:lineRule="auto"/>
        <w:ind w:left="0"/>
        <w:contextualSpacing w:val="0"/>
        <w:jc w:val="both"/>
        <w:rPr>
          <w:rFonts w:ascii="Palatino Linotype" w:hAnsi="Palatino Linotype"/>
          <w:sz w:val="14"/>
        </w:rPr>
      </w:pPr>
      <w:r w:rsidRPr="00DF42F8">
        <w:rPr>
          <w:rFonts w:ascii="Palatino Linotype" w:hAnsi="Palatino Linotype"/>
          <w:b/>
          <w:bCs/>
        </w:rPr>
        <w:t>01693/UPVT/IP/2018:</w:t>
      </w:r>
    </w:p>
    <w:p w:rsidR="00F8795B" w:rsidRPr="00DF42F8" w:rsidRDefault="00F8795B" w:rsidP="00EC3A5E">
      <w:pPr>
        <w:ind w:left="851" w:right="901"/>
        <w:jc w:val="both"/>
        <w:rPr>
          <w:rFonts w:ascii="Palatino Linotype" w:hAnsi="Palatino Linotype" w:cs="Arial"/>
          <w:i/>
          <w:sz w:val="22"/>
          <w:szCs w:val="22"/>
        </w:rPr>
      </w:pPr>
      <w:r w:rsidRPr="00DF42F8">
        <w:rPr>
          <w:rFonts w:ascii="Palatino Linotype" w:hAnsi="Palatino Linotype" w:cs="Arial"/>
          <w:i/>
          <w:sz w:val="22"/>
          <w:szCs w:val="22"/>
        </w:rPr>
        <w:t>“</w:t>
      </w:r>
      <w:r w:rsidR="00810826" w:rsidRPr="00DF42F8">
        <w:rPr>
          <w:rFonts w:ascii="Palatino Linotype" w:hAnsi="Palatino Linotype" w:cs="Arial"/>
          <w:i/>
          <w:sz w:val="22"/>
          <w:szCs w:val="22"/>
        </w:rPr>
        <w:t>Evidencias de capacitación y actualización de la persona que funge como Titular de la Unidad de Transparencia de la Universidad</w:t>
      </w:r>
      <w:r w:rsidRPr="00DF42F8">
        <w:rPr>
          <w:rFonts w:ascii="Palatino Linotype" w:hAnsi="Palatino Linotype" w:cs="Arial"/>
          <w:i/>
          <w:sz w:val="22"/>
          <w:szCs w:val="22"/>
        </w:rPr>
        <w:t>”</w:t>
      </w:r>
    </w:p>
    <w:p w:rsidR="0075741A" w:rsidRPr="00DF42F8" w:rsidRDefault="0075741A" w:rsidP="0075741A">
      <w:pPr>
        <w:ind w:right="901"/>
        <w:jc w:val="both"/>
        <w:rPr>
          <w:rFonts w:ascii="Palatino Linotype" w:hAnsi="Palatino Linotype" w:cs="Arial"/>
          <w:i/>
          <w:sz w:val="22"/>
          <w:szCs w:val="22"/>
        </w:rPr>
      </w:pPr>
    </w:p>
    <w:p w:rsidR="0075741A" w:rsidRPr="00DF42F8" w:rsidRDefault="0075741A" w:rsidP="0075741A">
      <w:pPr>
        <w:ind w:right="901"/>
        <w:jc w:val="both"/>
        <w:rPr>
          <w:rFonts w:ascii="Palatino Linotype" w:hAnsi="Palatino Linotype"/>
          <w:b/>
          <w:bCs/>
        </w:rPr>
      </w:pPr>
      <w:r w:rsidRPr="00DF42F8">
        <w:rPr>
          <w:rFonts w:ascii="Palatino Linotype" w:hAnsi="Palatino Linotype"/>
          <w:b/>
          <w:bCs/>
        </w:rPr>
        <w:t>01686/UPVT/IP/2018:</w:t>
      </w:r>
    </w:p>
    <w:p w:rsidR="0075741A" w:rsidRPr="00DF42F8" w:rsidRDefault="0075741A" w:rsidP="0075741A">
      <w:pPr>
        <w:ind w:left="851" w:right="901"/>
        <w:jc w:val="both"/>
        <w:rPr>
          <w:rFonts w:ascii="Palatino Linotype" w:hAnsi="Palatino Linotype" w:cs="Arial"/>
          <w:i/>
          <w:sz w:val="22"/>
          <w:szCs w:val="22"/>
        </w:rPr>
      </w:pPr>
      <w:r w:rsidRPr="00DF42F8">
        <w:rPr>
          <w:rFonts w:ascii="Palatino Linotype" w:hAnsi="Palatino Linotype"/>
          <w:i/>
          <w:color w:val="000000"/>
          <w:sz w:val="22"/>
          <w:szCs w:val="22"/>
        </w:rPr>
        <w:t>“Histórico de capacitaciones en materia de Transparencia que el personal de la institución ha llevado a cabo con las constancias o evidencias correspondientes”</w:t>
      </w:r>
    </w:p>
    <w:p w:rsidR="00A844E4" w:rsidRPr="00DF42F8" w:rsidRDefault="00A844E4" w:rsidP="00EC3A5E">
      <w:pPr>
        <w:ind w:left="851" w:right="901"/>
        <w:jc w:val="both"/>
        <w:rPr>
          <w:rFonts w:ascii="Palatino Linotype" w:hAnsi="Palatino Linotype" w:cs="Arial"/>
          <w:i/>
          <w:sz w:val="22"/>
          <w:szCs w:val="22"/>
        </w:rPr>
      </w:pPr>
    </w:p>
    <w:p w:rsidR="00D92515" w:rsidRPr="00DF42F8" w:rsidRDefault="00D06012" w:rsidP="00EC3A5E">
      <w:pPr>
        <w:spacing w:line="360" w:lineRule="auto"/>
        <w:jc w:val="both"/>
        <w:rPr>
          <w:rFonts w:ascii="Palatino Linotype" w:hAnsi="Palatino Linotype" w:cs="Arial"/>
          <w:lang w:val="es-MX"/>
        </w:rPr>
      </w:pPr>
      <w:r w:rsidRPr="00DF42F8">
        <w:rPr>
          <w:rFonts w:ascii="Palatino Linotype" w:hAnsi="Palatino Linotype" w:cs="Arial"/>
          <w:b/>
        </w:rPr>
        <w:t>MODALIDAD DE ENTREGA:</w:t>
      </w:r>
      <w:r w:rsidRPr="00DF42F8">
        <w:rPr>
          <w:rFonts w:ascii="Palatino Linotype" w:hAnsi="Palatino Linotype" w:cs="Arial"/>
        </w:rPr>
        <w:t xml:space="preserve"> </w:t>
      </w:r>
      <w:r w:rsidR="00ED79C4" w:rsidRPr="00DF42F8">
        <w:rPr>
          <w:rFonts w:ascii="Palatino Linotype" w:hAnsi="Palatino Linotype" w:cs="Arial"/>
          <w:b/>
          <w:lang w:val="es-MX"/>
        </w:rPr>
        <w:t>vía SAIMEX</w:t>
      </w:r>
      <w:r w:rsidR="00D92515" w:rsidRPr="00DF42F8">
        <w:rPr>
          <w:rFonts w:ascii="Palatino Linotype" w:hAnsi="Palatino Linotype" w:cs="Arial"/>
          <w:lang w:val="es-MX"/>
        </w:rPr>
        <w:t>.</w:t>
      </w:r>
    </w:p>
    <w:p w:rsidR="00950909" w:rsidRPr="00DF42F8" w:rsidRDefault="00950909" w:rsidP="00EC3A5E">
      <w:pPr>
        <w:spacing w:line="360" w:lineRule="auto"/>
        <w:jc w:val="both"/>
        <w:rPr>
          <w:rFonts w:ascii="Palatino Linotype" w:hAnsi="Palatino Linotype"/>
          <w:b/>
          <w:sz w:val="12"/>
          <w:szCs w:val="28"/>
          <w:lang w:val="es-MX"/>
        </w:rPr>
      </w:pPr>
    </w:p>
    <w:p w:rsidR="00ED79C4" w:rsidRPr="00DF42F8" w:rsidRDefault="00535903" w:rsidP="00ED79C4">
      <w:pPr>
        <w:spacing w:line="360" w:lineRule="auto"/>
        <w:jc w:val="both"/>
        <w:rPr>
          <w:rFonts w:ascii="Palatino Linotype" w:hAnsi="Palatino Linotype"/>
        </w:rPr>
      </w:pPr>
      <w:r w:rsidRPr="00DF42F8">
        <w:rPr>
          <w:rFonts w:ascii="Palatino Linotype" w:hAnsi="Palatino Linotype"/>
          <w:b/>
          <w:sz w:val="28"/>
          <w:szCs w:val="28"/>
          <w:lang w:val="es-MX"/>
        </w:rPr>
        <w:lastRenderedPageBreak/>
        <w:t>II.</w:t>
      </w:r>
      <w:r w:rsidRPr="00DF42F8">
        <w:rPr>
          <w:rFonts w:ascii="Palatino Linotype" w:hAnsi="Palatino Linotype"/>
          <w:sz w:val="28"/>
          <w:szCs w:val="28"/>
          <w:lang w:val="es-MX"/>
        </w:rPr>
        <w:t xml:space="preserve"> </w:t>
      </w:r>
      <w:r w:rsidR="00ED79C4" w:rsidRPr="00DF42F8">
        <w:rPr>
          <w:rFonts w:ascii="Palatino Linotype" w:hAnsi="Palatino Linotype"/>
        </w:rPr>
        <w:t xml:space="preserve">Por su parte </w:t>
      </w:r>
      <w:r w:rsidR="00ED79C4" w:rsidRPr="00DF42F8">
        <w:rPr>
          <w:rFonts w:ascii="Palatino Linotype" w:hAnsi="Palatino Linotype"/>
          <w:b/>
        </w:rPr>
        <w:t>EL SUJETO OBLIGADO</w:t>
      </w:r>
      <w:r w:rsidR="00ED79C4" w:rsidRPr="00DF42F8">
        <w:rPr>
          <w:rFonts w:ascii="Palatino Linotype" w:hAnsi="Palatino Linotype"/>
        </w:rPr>
        <w:t xml:space="preserve"> en fecha </w:t>
      </w:r>
      <w:r w:rsidR="00810826" w:rsidRPr="00DF42F8">
        <w:rPr>
          <w:rFonts w:ascii="Palatino Linotype" w:hAnsi="Palatino Linotype"/>
        </w:rPr>
        <w:t xml:space="preserve">seis </w:t>
      </w:r>
      <w:r w:rsidR="00ED79C4" w:rsidRPr="00DF42F8">
        <w:rPr>
          <w:rFonts w:ascii="Palatino Linotype" w:hAnsi="Palatino Linotype"/>
        </w:rPr>
        <w:t xml:space="preserve">de </w:t>
      </w:r>
      <w:r w:rsidR="00810826" w:rsidRPr="00DF42F8">
        <w:rPr>
          <w:rFonts w:ascii="Palatino Linotype" w:hAnsi="Palatino Linotype"/>
        </w:rPr>
        <w:t>diciembre</w:t>
      </w:r>
      <w:r w:rsidR="00ED79C4" w:rsidRPr="00DF42F8">
        <w:rPr>
          <w:rFonts w:ascii="Palatino Linotype" w:hAnsi="Palatino Linotype"/>
        </w:rPr>
        <w:t xml:space="preserve"> de dos mil dieciocho, solicitó a</w:t>
      </w:r>
      <w:r w:rsidR="00C612B7" w:rsidRPr="00DF42F8">
        <w:rPr>
          <w:rFonts w:ascii="Palatino Linotype" w:hAnsi="Palatino Linotype"/>
        </w:rPr>
        <w:t xml:space="preserve"> </w:t>
      </w:r>
      <w:r w:rsidR="00ED79C4" w:rsidRPr="00DF42F8">
        <w:rPr>
          <w:rFonts w:ascii="Palatino Linotype" w:hAnsi="Palatino Linotype"/>
        </w:rPr>
        <w:t>l</w:t>
      </w:r>
      <w:r w:rsidR="00C612B7" w:rsidRPr="00DF42F8">
        <w:rPr>
          <w:rFonts w:ascii="Palatino Linotype" w:hAnsi="Palatino Linotype"/>
        </w:rPr>
        <w:t>a</w:t>
      </w:r>
      <w:r w:rsidR="00ED79C4" w:rsidRPr="00DF42F8">
        <w:rPr>
          <w:rFonts w:ascii="Palatino Linotype" w:hAnsi="Palatino Linotype"/>
        </w:rPr>
        <w:t xml:space="preserve"> Servidor</w:t>
      </w:r>
      <w:r w:rsidR="00C612B7" w:rsidRPr="00DF42F8">
        <w:rPr>
          <w:rFonts w:ascii="Palatino Linotype" w:hAnsi="Palatino Linotype"/>
        </w:rPr>
        <w:t>a Pública Habilitada</w:t>
      </w:r>
      <w:r w:rsidR="00ED79C4" w:rsidRPr="00DF42F8">
        <w:rPr>
          <w:rFonts w:ascii="Palatino Linotype" w:hAnsi="Palatino Linotype"/>
        </w:rPr>
        <w:t xml:space="preserve"> Competente</w:t>
      </w:r>
      <w:r w:rsidR="00DB0296" w:rsidRPr="00DF42F8">
        <w:rPr>
          <w:rFonts w:ascii="Palatino Linotype" w:hAnsi="Palatino Linotype"/>
        </w:rPr>
        <w:t xml:space="preserve"> la información</w:t>
      </w:r>
      <w:r w:rsidR="00ED79C4" w:rsidRPr="00DF42F8">
        <w:rPr>
          <w:rFonts w:ascii="Palatino Linotype" w:hAnsi="Palatino Linotype"/>
        </w:rPr>
        <w:t xml:space="preserve"> </w:t>
      </w:r>
      <w:r w:rsidR="0075741A" w:rsidRPr="00DF42F8">
        <w:rPr>
          <w:rFonts w:ascii="Palatino Linotype" w:hAnsi="Palatino Linotype"/>
        </w:rPr>
        <w:t>requerida en las solicitudes de acceso a la información</w:t>
      </w:r>
      <w:r w:rsidR="00ED79C4" w:rsidRPr="00DF42F8">
        <w:rPr>
          <w:rFonts w:ascii="Palatino Linotype" w:hAnsi="Palatino Linotype"/>
        </w:rPr>
        <w:t xml:space="preserve">, </w:t>
      </w:r>
      <w:r w:rsidR="00DB0296" w:rsidRPr="00DF42F8">
        <w:rPr>
          <w:rFonts w:ascii="Palatino Linotype" w:hAnsi="Palatino Linotype"/>
        </w:rPr>
        <w:t>como se muestra en</w:t>
      </w:r>
      <w:r w:rsidR="00ED79C4" w:rsidRPr="00DF42F8">
        <w:rPr>
          <w:rFonts w:ascii="Palatino Linotype" w:hAnsi="Palatino Linotype"/>
        </w:rPr>
        <w:t xml:space="preserve"> la</w:t>
      </w:r>
      <w:r w:rsidR="0075741A" w:rsidRPr="00DF42F8">
        <w:rPr>
          <w:rFonts w:ascii="Palatino Linotype" w:hAnsi="Palatino Linotype"/>
        </w:rPr>
        <w:t>s</w:t>
      </w:r>
      <w:r w:rsidR="00ED79C4" w:rsidRPr="00DF42F8">
        <w:rPr>
          <w:rFonts w:ascii="Palatino Linotype" w:hAnsi="Palatino Linotype"/>
        </w:rPr>
        <w:t xml:space="preserve"> siguiente</w:t>
      </w:r>
      <w:r w:rsidR="0075741A" w:rsidRPr="00DF42F8">
        <w:rPr>
          <w:rFonts w:ascii="Palatino Linotype" w:hAnsi="Palatino Linotype"/>
        </w:rPr>
        <w:t>s</w:t>
      </w:r>
      <w:r w:rsidR="00ED79C4" w:rsidRPr="00DF42F8">
        <w:rPr>
          <w:rFonts w:ascii="Palatino Linotype" w:hAnsi="Palatino Linotype"/>
        </w:rPr>
        <w:t xml:space="preserve"> </w:t>
      </w:r>
      <w:r w:rsidR="0075741A" w:rsidRPr="00DF42F8">
        <w:rPr>
          <w:rFonts w:ascii="Palatino Linotype" w:hAnsi="Palatino Linotype"/>
        </w:rPr>
        <w:t>imágenes</w:t>
      </w:r>
      <w:r w:rsidR="00ED79C4" w:rsidRPr="00DF42F8">
        <w:rPr>
          <w:rFonts w:ascii="Palatino Linotype" w:hAnsi="Palatino Linotype"/>
        </w:rPr>
        <w:t>:</w:t>
      </w:r>
    </w:p>
    <w:p w:rsidR="00ED79C4" w:rsidRPr="00DF42F8" w:rsidRDefault="003503A1" w:rsidP="00ED79C4">
      <w:pPr>
        <w:spacing w:line="360" w:lineRule="auto"/>
        <w:jc w:val="both"/>
        <w:rPr>
          <w:rFonts w:ascii="Palatino Linotype" w:hAnsi="Palatino Linotype"/>
        </w:rPr>
      </w:pPr>
      <w:r>
        <w:rPr>
          <w:rFonts w:ascii="Palatino Linotype" w:hAnsi="Palatino Linotype"/>
          <w:noProof/>
          <w:lang w:val="es-MX" w:eastAsia="es-MX"/>
        </w:rPr>
        <w:drawing>
          <wp:inline distT="0" distB="0" distL="0" distR="0">
            <wp:extent cx="5969479" cy="24847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n título.png"/>
                    <pic:cNvPicPr/>
                  </pic:nvPicPr>
                  <pic:blipFill>
                    <a:blip r:embed="rId8">
                      <a:extLst>
                        <a:ext uri="{28A0092B-C50C-407E-A947-70E740481C1C}">
                          <a14:useLocalDpi xmlns:a14="http://schemas.microsoft.com/office/drawing/2010/main" val="0"/>
                        </a:ext>
                      </a:extLst>
                    </a:blip>
                    <a:stretch>
                      <a:fillRect/>
                    </a:stretch>
                  </pic:blipFill>
                  <pic:spPr>
                    <a:xfrm>
                      <a:off x="0" y="0"/>
                      <a:ext cx="5973103" cy="2486264"/>
                    </a:xfrm>
                    <a:prstGeom prst="rect">
                      <a:avLst/>
                    </a:prstGeom>
                  </pic:spPr>
                </pic:pic>
              </a:graphicData>
            </a:graphic>
          </wp:inline>
        </w:drawing>
      </w:r>
    </w:p>
    <w:p w:rsidR="0075741A" w:rsidRPr="00DF42F8" w:rsidRDefault="003503A1" w:rsidP="00ED79C4">
      <w:pPr>
        <w:spacing w:line="360" w:lineRule="auto"/>
        <w:jc w:val="both"/>
        <w:rPr>
          <w:rFonts w:ascii="Palatino Linotype" w:hAnsi="Palatino Linotype"/>
        </w:rPr>
      </w:pPr>
      <w:r>
        <w:rPr>
          <w:rFonts w:ascii="Palatino Linotype" w:hAnsi="Palatino Linotype"/>
          <w:noProof/>
          <w:lang w:val="es-MX" w:eastAsia="es-MX"/>
        </w:rPr>
        <w:drawing>
          <wp:inline distT="0" distB="0" distL="0" distR="0">
            <wp:extent cx="5952226" cy="23660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n título.png"/>
                    <pic:cNvPicPr/>
                  </pic:nvPicPr>
                  <pic:blipFill>
                    <a:blip r:embed="rId9">
                      <a:extLst>
                        <a:ext uri="{28A0092B-C50C-407E-A947-70E740481C1C}">
                          <a14:useLocalDpi xmlns:a14="http://schemas.microsoft.com/office/drawing/2010/main" val="0"/>
                        </a:ext>
                      </a:extLst>
                    </a:blip>
                    <a:stretch>
                      <a:fillRect/>
                    </a:stretch>
                  </pic:blipFill>
                  <pic:spPr>
                    <a:xfrm>
                      <a:off x="0" y="0"/>
                      <a:ext cx="5952901" cy="2366278"/>
                    </a:xfrm>
                    <a:prstGeom prst="rect">
                      <a:avLst/>
                    </a:prstGeom>
                  </pic:spPr>
                </pic:pic>
              </a:graphicData>
            </a:graphic>
          </wp:inline>
        </w:drawing>
      </w:r>
      <w:bookmarkStart w:id="0" w:name="_GoBack"/>
      <w:bookmarkEnd w:id="0"/>
    </w:p>
    <w:p w:rsidR="00852440" w:rsidRPr="00DF42F8" w:rsidRDefault="00852440" w:rsidP="00852440">
      <w:pPr>
        <w:spacing w:line="360" w:lineRule="auto"/>
        <w:jc w:val="both"/>
        <w:rPr>
          <w:rFonts w:ascii="Palatino Linotype" w:hAnsi="Palatino Linotype"/>
          <w:lang w:val="es-MX"/>
        </w:rPr>
      </w:pPr>
      <w:r w:rsidRPr="00DF42F8">
        <w:rPr>
          <w:rFonts w:ascii="Palatino Linotype" w:hAnsi="Palatino Linotype"/>
          <w:lang w:val="es-MX"/>
        </w:rPr>
        <w:t>Es de precisar</w:t>
      </w:r>
      <w:r w:rsidR="00C612B7" w:rsidRPr="00DF42F8">
        <w:rPr>
          <w:rFonts w:ascii="Palatino Linotype" w:hAnsi="Palatino Linotype"/>
          <w:lang w:val="es-MX"/>
        </w:rPr>
        <w:t>,</w:t>
      </w:r>
      <w:r w:rsidRPr="00DF42F8">
        <w:rPr>
          <w:rFonts w:ascii="Palatino Linotype" w:hAnsi="Palatino Linotype"/>
          <w:lang w:val="es-MX"/>
        </w:rPr>
        <w:t xml:space="preserve"> que </w:t>
      </w:r>
      <w:r w:rsidR="00C612B7" w:rsidRPr="00DF42F8">
        <w:rPr>
          <w:rFonts w:ascii="Palatino Linotype" w:hAnsi="Palatino Linotype"/>
          <w:lang w:val="es-MX"/>
        </w:rPr>
        <w:t>la</w:t>
      </w:r>
      <w:r w:rsidRPr="00DF42F8">
        <w:rPr>
          <w:rFonts w:ascii="Palatino Linotype" w:hAnsi="Palatino Linotype"/>
          <w:lang w:val="es-MX"/>
        </w:rPr>
        <w:t xml:space="preserve"> servidor</w:t>
      </w:r>
      <w:r w:rsidR="00C612B7" w:rsidRPr="00DF42F8">
        <w:rPr>
          <w:rFonts w:ascii="Palatino Linotype" w:hAnsi="Palatino Linotype"/>
          <w:lang w:val="es-MX"/>
        </w:rPr>
        <w:t>a</w:t>
      </w:r>
      <w:r w:rsidRPr="00DF42F8">
        <w:rPr>
          <w:rFonts w:ascii="Palatino Linotype" w:hAnsi="Palatino Linotype"/>
          <w:lang w:val="es-MX"/>
        </w:rPr>
        <w:t xml:space="preserve"> públic</w:t>
      </w:r>
      <w:r w:rsidR="00C612B7" w:rsidRPr="00DF42F8">
        <w:rPr>
          <w:rFonts w:ascii="Palatino Linotype" w:hAnsi="Palatino Linotype"/>
          <w:lang w:val="es-MX"/>
        </w:rPr>
        <w:t>a</w:t>
      </w:r>
      <w:r w:rsidRPr="00DF42F8">
        <w:rPr>
          <w:rFonts w:ascii="Palatino Linotype" w:hAnsi="Palatino Linotype"/>
          <w:lang w:val="es-MX"/>
        </w:rPr>
        <w:t xml:space="preserve"> </w:t>
      </w:r>
      <w:r w:rsidR="00C612B7" w:rsidRPr="00DF42F8">
        <w:rPr>
          <w:rFonts w:ascii="Palatino Linotype" w:hAnsi="Palatino Linotype"/>
          <w:lang w:val="es-MX"/>
        </w:rPr>
        <w:t>habilitada</w:t>
      </w:r>
      <w:r w:rsidR="004568F4" w:rsidRPr="00DF42F8">
        <w:rPr>
          <w:rFonts w:ascii="Palatino Linotype" w:hAnsi="Palatino Linotype"/>
          <w:lang w:val="es-MX"/>
        </w:rPr>
        <w:t xml:space="preserve"> competente </w:t>
      </w:r>
      <w:r w:rsidRPr="00DF42F8">
        <w:rPr>
          <w:rFonts w:ascii="Palatino Linotype" w:hAnsi="Palatino Linotype"/>
          <w:lang w:val="es-MX"/>
        </w:rPr>
        <w:t>a</w:t>
      </w:r>
      <w:r w:rsidR="00C612B7" w:rsidRPr="00DF42F8">
        <w:rPr>
          <w:rFonts w:ascii="Palatino Linotype" w:hAnsi="Palatino Linotype"/>
          <w:lang w:val="es-MX"/>
        </w:rPr>
        <w:t xml:space="preserve"> </w:t>
      </w:r>
      <w:r w:rsidRPr="00DF42F8">
        <w:rPr>
          <w:rFonts w:ascii="Palatino Linotype" w:hAnsi="Palatino Linotype"/>
          <w:lang w:val="es-MX"/>
        </w:rPr>
        <w:t>l</w:t>
      </w:r>
      <w:r w:rsidR="00C612B7" w:rsidRPr="00DF42F8">
        <w:rPr>
          <w:rFonts w:ascii="Palatino Linotype" w:hAnsi="Palatino Linotype"/>
          <w:lang w:val="es-MX"/>
        </w:rPr>
        <w:t>a</w:t>
      </w:r>
      <w:r w:rsidRPr="00DF42F8">
        <w:rPr>
          <w:rFonts w:ascii="Palatino Linotype" w:hAnsi="Palatino Linotype"/>
          <w:lang w:val="es-MX"/>
        </w:rPr>
        <w:t xml:space="preserve"> que se le solicitó la información en estudió, ostenta </w:t>
      </w:r>
      <w:r w:rsidR="00810826" w:rsidRPr="00DF42F8">
        <w:rPr>
          <w:rFonts w:ascii="Palatino Linotype" w:hAnsi="Palatino Linotype"/>
          <w:lang w:val="es-MX"/>
        </w:rPr>
        <w:t>el</w:t>
      </w:r>
      <w:r w:rsidR="00DB25B8" w:rsidRPr="00DF42F8">
        <w:rPr>
          <w:rFonts w:ascii="Palatino Linotype" w:hAnsi="Palatino Linotype"/>
          <w:lang w:val="es-MX"/>
        </w:rPr>
        <w:t xml:space="preserve"> </w:t>
      </w:r>
      <w:r w:rsidRPr="00DF42F8">
        <w:rPr>
          <w:rFonts w:ascii="Palatino Linotype" w:hAnsi="Palatino Linotype"/>
          <w:lang w:val="es-MX"/>
        </w:rPr>
        <w:t xml:space="preserve">cargo de </w:t>
      </w:r>
      <w:r w:rsidR="00810826" w:rsidRPr="00DF42F8">
        <w:rPr>
          <w:rFonts w:ascii="Palatino Linotype" w:hAnsi="Palatino Linotype"/>
          <w:lang w:val="es-MX"/>
        </w:rPr>
        <w:t>Jefa de Departamento de Información, Planeación y Evaluación, co</w:t>
      </w:r>
      <w:r w:rsidRPr="00DF42F8">
        <w:rPr>
          <w:rFonts w:ascii="Palatino Linotype" w:hAnsi="Palatino Linotype"/>
          <w:lang w:val="es-MX"/>
        </w:rPr>
        <w:t>mo se desprende a continuación:</w:t>
      </w:r>
    </w:p>
    <w:p w:rsidR="004321BB" w:rsidRPr="00DF42F8" w:rsidRDefault="00810826" w:rsidP="00852440">
      <w:pPr>
        <w:spacing w:line="360" w:lineRule="auto"/>
        <w:jc w:val="both"/>
        <w:rPr>
          <w:rFonts w:ascii="Palatino Linotype" w:hAnsi="Palatino Linotype"/>
          <w:lang w:val="es-MX"/>
        </w:rPr>
      </w:pPr>
      <w:r w:rsidRPr="00DF42F8">
        <w:rPr>
          <w:noProof/>
          <w:lang w:val="es-MX" w:eastAsia="es-MX"/>
        </w:rPr>
        <w:lastRenderedPageBreak/>
        <w:drawing>
          <wp:inline distT="0" distB="0" distL="0" distR="0" wp14:anchorId="6B6D6CFA" wp14:editId="522695E6">
            <wp:extent cx="5883910" cy="3313215"/>
            <wp:effectExtent l="0" t="0" r="254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558" t="15854" r="36023" b="7596"/>
                    <a:stretch/>
                  </pic:blipFill>
                  <pic:spPr bwMode="auto">
                    <a:xfrm>
                      <a:off x="0" y="0"/>
                      <a:ext cx="5896092" cy="3320075"/>
                    </a:xfrm>
                    <a:prstGeom prst="rect">
                      <a:avLst/>
                    </a:prstGeom>
                    <a:ln>
                      <a:noFill/>
                    </a:ln>
                    <a:extLst>
                      <a:ext uri="{53640926-AAD7-44D8-BBD7-CCE9431645EC}">
                        <a14:shadowObscured xmlns:a14="http://schemas.microsoft.com/office/drawing/2010/main"/>
                      </a:ext>
                    </a:extLst>
                  </pic:spPr>
                </pic:pic>
              </a:graphicData>
            </a:graphic>
          </wp:inline>
        </w:drawing>
      </w:r>
    </w:p>
    <w:p w:rsidR="00DB25B8" w:rsidRPr="00DF42F8" w:rsidRDefault="00DB25B8" w:rsidP="00852440">
      <w:pPr>
        <w:spacing w:line="360" w:lineRule="auto"/>
        <w:jc w:val="both"/>
        <w:rPr>
          <w:rFonts w:ascii="Palatino Linotype" w:hAnsi="Palatino Linotype"/>
          <w:lang w:val="es-MX"/>
        </w:rPr>
      </w:pPr>
    </w:p>
    <w:p w:rsidR="0075741A" w:rsidRPr="00DF42F8" w:rsidRDefault="00852440" w:rsidP="0075741A">
      <w:pPr>
        <w:pStyle w:val="Prrafodelista"/>
        <w:spacing w:before="240" w:after="240" w:line="360" w:lineRule="auto"/>
        <w:ind w:left="0"/>
        <w:jc w:val="both"/>
        <w:rPr>
          <w:rFonts w:ascii="Palatino Linotype" w:hAnsi="Palatino Linotype"/>
        </w:rPr>
      </w:pPr>
      <w:r w:rsidRPr="00DF42F8">
        <w:rPr>
          <w:rFonts w:ascii="Palatino Linotype" w:hAnsi="Palatino Linotype"/>
          <w:b/>
          <w:sz w:val="28"/>
          <w:szCs w:val="28"/>
          <w:lang w:val="es-MX"/>
        </w:rPr>
        <w:t>III.</w:t>
      </w:r>
      <w:r w:rsidRPr="00DF42F8">
        <w:rPr>
          <w:rFonts w:ascii="Palatino Linotype" w:hAnsi="Palatino Linotype"/>
          <w:sz w:val="28"/>
          <w:szCs w:val="28"/>
          <w:lang w:val="es-MX"/>
        </w:rPr>
        <w:t xml:space="preserve"> </w:t>
      </w:r>
      <w:r w:rsidR="0075741A" w:rsidRPr="00DF42F8">
        <w:rPr>
          <w:rFonts w:ascii="Palatino Linotype" w:hAnsi="Palatino Linotype"/>
        </w:rPr>
        <w:t xml:space="preserve">En fecha </w:t>
      </w:r>
      <w:r w:rsidR="00C612B7" w:rsidRPr="00DF42F8">
        <w:rPr>
          <w:rFonts w:ascii="Palatino Linotype" w:hAnsi="Palatino Linotype"/>
        </w:rPr>
        <w:t>once</w:t>
      </w:r>
      <w:r w:rsidR="0075741A" w:rsidRPr="00DF42F8">
        <w:rPr>
          <w:rFonts w:ascii="Palatino Linotype" w:hAnsi="Palatino Linotype"/>
        </w:rPr>
        <w:t xml:space="preserve"> de enero de dos mil diecinueve </w:t>
      </w:r>
      <w:r w:rsidR="0075741A" w:rsidRPr="00DF42F8">
        <w:rPr>
          <w:rFonts w:ascii="Palatino Linotype" w:hAnsi="Palatino Linotype"/>
          <w:b/>
        </w:rPr>
        <w:t>EL SUJETO OBLIGADO</w:t>
      </w:r>
      <w:r w:rsidR="0075741A" w:rsidRPr="00DF42F8">
        <w:rPr>
          <w:rFonts w:ascii="Palatino Linotype" w:hAnsi="Palatino Linotype"/>
        </w:rPr>
        <w:t xml:space="preserve"> notificó a </w:t>
      </w:r>
      <w:r w:rsidR="0075741A" w:rsidRPr="00DF42F8">
        <w:rPr>
          <w:rFonts w:ascii="Palatino Linotype" w:hAnsi="Palatino Linotype"/>
          <w:b/>
        </w:rPr>
        <w:t xml:space="preserve">LA RECURRENTE </w:t>
      </w:r>
      <w:r w:rsidR="0075741A" w:rsidRPr="00DF42F8">
        <w:rPr>
          <w:rFonts w:ascii="Palatino Linotype" w:hAnsi="Palatino Linotype"/>
        </w:rPr>
        <w:t>en la solicitud</w:t>
      </w:r>
      <w:r w:rsidR="0075741A" w:rsidRPr="00DF42F8">
        <w:rPr>
          <w:rFonts w:ascii="Palatino Linotype" w:hAnsi="Palatino Linotype"/>
          <w:b/>
        </w:rPr>
        <w:t xml:space="preserve"> </w:t>
      </w:r>
      <w:r w:rsidR="0075741A" w:rsidRPr="00DF42F8">
        <w:rPr>
          <w:rFonts w:ascii="Palatino Linotype" w:hAnsi="Palatino Linotype"/>
          <w:b/>
          <w:bCs/>
        </w:rPr>
        <w:t>01686/UPVT/IP/2018</w:t>
      </w:r>
      <w:r w:rsidR="0075741A" w:rsidRPr="00DF42F8">
        <w:rPr>
          <w:rFonts w:ascii="Palatino Linotype" w:hAnsi="Palatino Linotype"/>
        </w:rPr>
        <w:t>, que el plazo de quince días para dar respuesta a su solicitud se había prorrogado quince días más, en términos de lo que establece el artículo 163 de la Ley de Transparencia y Acceso a la Información Pública del Estado de México y Municipios.</w:t>
      </w:r>
    </w:p>
    <w:p w:rsidR="0075741A" w:rsidRPr="00DF42F8" w:rsidRDefault="0075741A" w:rsidP="0075741A">
      <w:pPr>
        <w:pStyle w:val="Prrafodelista"/>
        <w:spacing w:before="240" w:after="240" w:line="360" w:lineRule="auto"/>
        <w:ind w:left="0"/>
        <w:jc w:val="both"/>
        <w:rPr>
          <w:rFonts w:ascii="Palatino Linotype" w:hAnsi="Palatino Linotype"/>
        </w:rPr>
      </w:pPr>
    </w:p>
    <w:p w:rsidR="0075741A" w:rsidRPr="00DF42F8" w:rsidRDefault="0075741A" w:rsidP="0075741A">
      <w:pPr>
        <w:pStyle w:val="Prrafodelista"/>
        <w:spacing w:before="240" w:after="240" w:line="360" w:lineRule="auto"/>
        <w:ind w:left="0"/>
        <w:jc w:val="both"/>
        <w:rPr>
          <w:rFonts w:ascii="Palatino Linotype" w:hAnsi="Palatino Linotype"/>
        </w:rPr>
      </w:pPr>
      <w:r w:rsidRPr="00DF42F8">
        <w:rPr>
          <w:rFonts w:ascii="Palatino Linotype" w:hAnsi="Palatino Linotype"/>
        </w:rPr>
        <w:t>Cabe hacer mención que la prórroga no cumple las formalidades que dispone la norma anteriormente citada.</w:t>
      </w:r>
    </w:p>
    <w:p w:rsidR="00F62DF3" w:rsidRPr="00DF42F8" w:rsidRDefault="00E233C7" w:rsidP="00F62DF3">
      <w:pPr>
        <w:spacing w:line="360" w:lineRule="auto"/>
        <w:jc w:val="both"/>
        <w:rPr>
          <w:rFonts w:ascii="Palatino Linotype" w:hAnsi="Palatino Linotype" w:cs="Arial"/>
          <w:lang w:val="es-ES_tradnl"/>
        </w:rPr>
      </w:pPr>
      <w:r w:rsidRPr="00DF42F8">
        <w:rPr>
          <w:rFonts w:ascii="Palatino Linotype" w:hAnsi="Palatino Linotype" w:cs="Arial"/>
          <w:b/>
          <w:sz w:val="28"/>
          <w:szCs w:val="28"/>
        </w:rPr>
        <w:t>IV.</w:t>
      </w:r>
      <w:r w:rsidRPr="00DF42F8">
        <w:rPr>
          <w:rFonts w:ascii="Palatino Linotype" w:hAnsi="Palatino Linotype" w:cs="Arial"/>
        </w:rPr>
        <w:t xml:space="preserve"> </w:t>
      </w:r>
      <w:r w:rsidR="00F62DF3" w:rsidRPr="00DF42F8">
        <w:rPr>
          <w:rFonts w:ascii="Palatino Linotype" w:hAnsi="Palatino Linotype" w:cs="Arial"/>
        </w:rPr>
        <w:t xml:space="preserve">De las </w:t>
      </w:r>
      <w:r w:rsidR="00F62DF3" w:rsidRPr="00DF42F8">
        <w:rPr>
          <w:rFonts w:ascii="Palatino Linotype" w:hAnsi="Palatino Linotype" w:cs="Arial"/>
          <w:lang w:val="es-ES_tradnl"/>
        </w:rPr>
        <w:t xml:space="preserve">constancias que obran en </w:t>
      </w:r>
      <w:r w:rsidR="0079339B" w:rsidRPr="00DF42F8">
        <w:rPr>
          <w:rFonts w:ascii="Palatino Linotype" w:hAnsi="Palatino Linotype" w:cs="Arial"/>
          <w:b/>
          <w:lang w:val="es-ES_tradnl"/>
        </w:rPr>
        <w:t>EL SAIMEX</w:t>
      </w:r>
      <w:r w:rsidR="00F62DF3" w:rsidRPr="00DF42F8">
        <w:rPr>
          <w:rFonts w:ascii="Palatino Linotype" w:hAnsi="Palatino Linotype" w:cs="Arial"/>
          <w:lang w:val="es-ES_tradnl"/>
        </w:rPr>
        <w:t>, se desprende que</w:t>
      </w:r>
      <w:r w:rsidR="00F62DF3" w:rsidRPr="00DF42F8">
        <w:rPr>
          <w:rFonts w:ascii="Palatino Linotype" w:hAnsi="Palatino Linotype" w:cs="Arial"/>
          <w:b/>
          <w:lang w:val="es-ES_tradnl"/>
        </w:rPr>
        <w:t xml:space="preserve"> </w:t>
      </w:r>
      <w:r w:rsidR="00C612B7" w:rsidRPr="00DF42F8">
        <w:rPr>
          <w:rFonts w:ascii="Palatino Linotype" w:hAnsi="Palatino Linotype" w:cs="Arial"/>
          <w:lang w:val="es-ES_tradnl"/>
        </w:rPr>
        <w:t>los</w:t>
      </w:r>
      <w:r w:rsidR="00F62DF3" w:rsidRPr="00DF42F8">
        <w:rPr>
          <w:rFonts w:ascii="Palatino Linotype" w:hAnsi="Palatino Linotype" w:cs="Arial"/>
          <w:lang w:val="es-ES_tradnl"/>
        </w:rPr>
        <w:t xml:space="preserve"> día</w:t>
      </w:r>
      <w:r w:rsidR="00C612B7" w:rsidRPr="00DF42F8">
        <w:rPr>
          <w:rFonts w:ascii="Palatino Linotype" w:hAnsi="Palatino Linotype" w:cs="Arial"/>
          <w:lang w:val="es-ES_tradnl"/>
        </w:rPr>
        <w:t>s</w:t>
      </w:r>
      <w:r w:rsidR="00E577BB" w:rsidRPr="00DF42F8">
        <w:rPr>
          <w:rFonts w:ascii="Palatino Linotype" w:hAnsi="Palatino Linotype" w:cs="Arial"/>
          <w:lang w:val="es-ES_tradnl"/>
        </w:rPr>
        <w:t xml:space="preserve"> </w:t>
      </w:r>
      <w:r w:rsidR="00810826" w:rsidRPr="00DF42F8">
        <w:rPr>
          <w:rFonts w:ascii="Palatino Linotype" w:hAnsi="Palatino Linotype" w:cs="Arial"/>
          <w:lang w:val="es-ES_tradnl"/>
        </w:rPr>
        <w:t>quince</w:t>
      </w:r>
      <w:r w:rsidR="0079339B" w:rsidRPr="00DF42F8">
        <w:rPr>
          <w:rFonts w:ascii="Palatino Linotype" w:hAnsi="Palatino Linotype" w:cs="Arial"/>
          <w:lang w:val="es-ES_tradnl"/>
        </w:rPr>
        <w:t xml:space="preserve"> </w:t>
      </w:r>
      <w:r w:rsidRPr="00DF42F8">
        <w:rPr>
          <w:rFonts w:ascii="Palatino Linotype" w:hAnsi="Palatino Linotype" w:cs="Arial"/>
          <w:lang w:val="es-ES_tradnl"/>
        </w:rPr>
        <w:t xml:space="preserve">y veintidós </w:t>
      </w:r>
      <w:r w:rsidR="00E577BB" w:rsidRPr="00DF42F8">
        <w:rPr>
          <w:rFonts w:ascii="Palatino Linotype" w:hAnsi="Palatino Linotype" w:cs="Arial"/>
          <w:lang w:val="es-ES_tradnl"/>
        </w:rPr>
        <w:t xml:space="preserve">de </w:t>
      </w:r>
      <w:r w:rsidR="00810826" w:rsidRPr="00DF42F8">
        <w:rPr>
          <w:rFonts w:ascii="Palatino Linotype" w:hAnsi="Palatino Linotype" w:cs="Arial"/>
          <w:lang w:val="es-ES_tradnl"/>
        </w:rPr>
        <w:t>enero</w:t>
      </w:r>
      <w:r w:rsidR="00E577BB" w:rsidRPr="00DF42F8">
        <w:rPr>
          <w:rFonts w:ascii="Palatino Linotype" w:hAnsi="Palatino Linotype" w:cs="Arial"/>
          <w:lang w:val="es-ES_tradnl"/>
        </w:rPr>
        <w:t xml:space="preserve"> del año </w:t>
      </w:r>
      <w:r w:rsidR="004568F4" w:rsidRPr="00DF42F8">
        <w:rPr>
          <w:rFonts w:ascii="Palatino Linotype" w:hAnsi="Palatino Linotype" w:cs="Arial"/>
          <w:lang w:val="es-ES_tradnl"/>
        </w:rPr>
        <w:t>dos mil dieci</w:t>
      </w:r>
      <w:r w:rsidR="00810826" w:rsidRPr="00DF42F8">
        <w:rPr>
          <w:rFonts w:ascii="Palatino Linotype" w:hAnsi="Palatino Linotype" w:cs="Arial"/>
          <w:lang w:val="es-ES_tradnl"/>
        </w:rPr>
        <w:t>nueve</w:t>
      </w:r>
      <w:r w:rsidR="002D371E" w:rsidRPr="00DF42F8">
        <w:rPr>
          <w:rFonts w:ascii="Palatino Linotype" w:hAnsi="Palatino Linotype" w:cs="Arial"/>
          <w:lang w:val="es-ES_tradnl"/>
        </w:rPr>
        <w:t xml:space="preserve">, </w:t>
      </w:r>
      <w:r w:rsidR="00C612B7" w:rsidRPr="00DF42F8">
        <w:rPr>
          <w:rFonts w:ascii="Palatino Linotype" w:hAnsi="Palatino Linotype" w:cs="Arial"/>
          <w:lang w:val="es-ES_tradnl"/>
        </w:rPr>
        <w:t>la</w:t>
      </w:r>
      <w:r w:rsidR="00F62DF3" w:rsidRPr="00DF42F8">
        <w:rPr>
          <w:rFonts w:ascii="Palatino Linotype" w:hAnsi="Palatino Linotype" w:cs="Arial"/>
          <w:lang w:val="es-ES_tradnl"/>
        </w:rPr>
        <w:t xml:space="preserve"> Responsable de la Unidad de </w:t>
      </w:r>
      <w:r w:rsidR="00F62DF3" w:rsidRPr="00DF42F8">
        <w:rPr>
          <w:rFonts w:ascii="Palatino Linotype" w:hAnsi="Palatino Linotype" w:cs="Arial"/>
          <w:lang w:val="es-ES_tradnl"/>
        </w:rPr>
        <w:lastRenderedPageBreak/>
        <w:t>Transparencia del</w:t>
      </w:r>
      <w:r w:rsidR="00F62DF3" w:rsidRPr="00DF42F8">
        <w:rPr>
          <w:rFonts w:ascii="Palatino Linotype" w:hAnsi="Palatino Linotype" w:cs="Arial"/>
          <w:b/>
          <w:lang w:val="es-ES_tradnl"/>
        </w:rPr>
        <w:t xml:space="preserve"> SUJETO OBLIGADO</w:t>
      </w:r>
      <w:r w:rsidR="00F62DF3" w:rsidRPr="00DF42F8">
        <w:rPr>
          <w:rFonts w:ascii="Palatino Linotype" w:hAnsi="Palatino Linotype" w:cs="Arial"/>
          <w:lang w:val="es-ES_tradnl"/>
        </w:rPr>
        <w:t xml:space="preserve"> dio</w:t>
      </w:r>
      <w:r w:rsidR="00367AAD" w:rsidRPr="00DF42F8">
        <w:rPr>
          <w:rFonts w:ascii="Palatino Linotype" w:hAnsi="Palatino Linotype" w:cs="Arial"/>
          <w:lang w:val="es-ES_tradnl"/>
        </w:rPr>
        <w:t xml:space="preserve"> la</w:t>
      </w:r>
      <w:r w:rsidRPr="00DF42F8">
        <w:rPr>
          <w:rFonts w:ascii="Palatino Linotype" w:hAnsi="Palatino Linotype" w:cs="Arial"/>
          <w:lang w:val="es-ES_tradnl"/>
        </w:rPr>
        <w:t>s</w:t>
      </w:r>
      <w:r w:rsidR="00367AAD" w:rsidRPr="00DF42F8">
        <w:rPr>
          <w:rFonts w:ascii="Palatino Linotype" w:hAnsi="Palatino Linotype" w:cs="Arial"/>
          <w:lang w:val="es-ES_tradnl"/>
        </w:rPr>
        <w:t xml:space="preserve"> </w:t>
      </w:r>
      <w:r w:rsidR="00F62DF3" w:rsidRPr="00DF42F8">
        <w:rPr>
          <w:rFonts w:ascii="Palatino Linotype" w:hAnsi="Palatino Linotype" w:cs="Arial"/>
          <w:lang w:val="es-ES_tradnl"/>
        </w:rPr>
        <w:t>respuesta</w:t>
      </w:r>
      <w:r w:rsidRPr="00DF42F8">
        <w:rPr>
          <w:rFonts w:ascii="Palatino Linotype" w:hAnsi="Palatino Linotype" w:cs="Arial"/>
          <w:lang w:val="es-ES_tradnl"/>
        </w:rPr>
        <w:t>s</w:t>
      </w:r>
      <w:r w:rsidR="00F62DF3" w:rsidRPr="00DF42F8">
        <w:rPr>
          <w:rFonts w:ascii="Palatino Linotype" w:hAnsi="Palatino Linotype" w:cs="Arial"/>
          <w:lang w:val="es-ES_tradnl"/>
        </w:rPr>
        <w:t xml:space="preserve"> a la</w:t>
      </w:r>
      <w:r w:rsidRPr="00DF42F8">
        <w:rPr>
          <w:rFonts w:ascii="Palatino Linotype" w:hAnsi="Palatino Linotype" w:cs="Arial"/>
          <w:lang w:val="es-ES_tradnl"/>
        </w:rPr>
        <w:t>s</w:t>
      </w:r>
      <w:r w:rsidR="00F62DF3" w:rsidRPr="00DF42F8">
        <w:rPr>
          <w:rFonts w:ascii="Palatino Linotype" w:hAnsi="Palatino Linotype" w:cs="Arial"/>
          <w:lang w:val="es-ES_tradnl"/>
        </w:rPr>
        <w:t xml:space="preserve"> solicitud</w:t>
      </w:r>
      <w:r w:rsidRPr="00DF42F8">
        <w:rPr>
          <w:rFonts w:ascii="Palatino Linotype" w:hAnsi="Palatino Linotype" w:cs="Arial"/>
          <w:lang w:val="es-ES_tradnl"/>
        </w:rPr>
        <w:t>es</w:t>
      </w:r>
      <w:r w:rsidR="00035402" w:rsidRPr="00DF42F8">
        <w:rPr>
          <w:rFonts w:ascii="Palatino Linotype" w:hAnsi="Palatino Linotype" w:cs="Arial"/>
          <w:lang w:val="es-ES_tradnl"/>
        </w:rPr>
        <w:t xml:space="preserve"> de acceso a la</w:t>
      </w:r>
      <w:r w:rsidR="00F62DF3" w:rsidRPr="00DF42F8">
        <w:rPr>
          <w:rFonts w:ascii="Palatino Linotype" w:hAnsi="Palatino Linotype" w:cs="Arial"/>
          <w:lang w:val="es-ES_tradnl"/>
        </w:rPr>
        <w:t xml:space="preserve"> información</w:t>
      </w:r>
      <w:r w:rsidR="0079339B" w:rsidRPr="00DF42F8">
        <w:rPr>
          <w:rFonts w:ascii="Palatino Linotype" w:hAnsi="Palatino Linotype" w:cs="Arial"/>
          <w:b/>
          <w:lang w:val="es-ES_tradnl"/>
        </w:rPr>
        <w:t xml:space="preserve">, </w:t>
      </w:r>
      <w:r w:rsidR="00F62DF3" w:rsidRPr="00DF42F8">
        <w:rPr>
          <w:rFonts w:ascii="Palatino Linotype" w:hAnsi="Palatino Linotype" w:cs="Arial"/>
          <w:lang w:val="es-ES_tradnl"/>
        </w:rPr>
        <w:t>en los siguientes términos:</w:t>
      </w:r>
    </w:p>
    <w:p w:rsidR="002D371E" w:rsidRPr="00DF42F8" w:rsidRDefault="002D371E" w:rsidP="002D371E">
      <w:pPr>
        <w:ind w:left="851" w:right="901"/>
        <w:jc w:val="both"/>
        <w:rPr>
          <w:rFonts w:ascii="Palatino Linotype" w:hAnsi="Palatino Linotype"/>
          <w:b/>
          <w:bCs/>
        </w:rPr>
      </w:pPr>
    </w:p>
    <w:p w:rsidR="00810826" w:rsidRPr="00DF42F8" w:rsidRDefault="00244B0E" w:rsidP="00810826">
      <w:pPr>
        <w:ind w:left="851" w:right="901"/>
        <w:jc w:val="right"/>
        <w:rPr>
          <w:rFonts w:ascii="Palatino Linotype" w:hAnsi="Palatino Linotype"/>
          <w:bCs/>
          <w:i/>
          <w:sz w:val="22"/>
          <w:szCs w:val="22"/>
        </w:rPr>
      </w:pPr>
      <w:r w:rsidRPr="00DF42F8">
        <w:rPr>
          <w:rFonts w:ascii="Palatino Linotype" w:hAnsi="Palatino Linotype"/>
          <w:bCs/>
          <w:i/>
          <w:sz w:val="22"/>
          <w:szCs w:val="22"/>
        </w:rPr>
        <w:t>“</w:t>
      </w:r>
      <w:r w:rsidR="00810826" w:rsidRPr="00DF42F8">
        <w:rPr>
          <w:rFonts w:ascii="Palatino Linotype" w:hAnsi="Palatino Linotype"/>
          <w:bCs/>
          <w:i/>
          <w:sz w:val="22"/>
          <w:szCs w:val="22"/>
        </w:rPr>
        <w:t>Metepec, México a 15 de Enero de 2019</w:t>
      </w:r>
    </w:p>
    <w:p w:rsidR="00810826" w:rsidRPr="00DF42F8" w:rsidRDefault="00810826" w:rsidP="00810826">
      <w:pPr>
        <w:ind w:left="851" w:right="901"/>
        <w:jc w:val="right"/>
        <w:rPr>
          <w:rFonts w:ascii="Palatino Linotype" w:hAnsi="Palatino Linotype"/>
          <w:bCs/>
          <w:i/>
          <w:sz w:val="22"/>
          <w:szCs w:val="22"/>
        </w:rPr>
      </w:pPr>
      <w:r w:rsidRPr="00DF42F8">
        <w:rPr>
          <w:rFonts w:ascii="Palatino Linotype" w:hAnsi="Palatino Linotype"/>
          <w:bCs/>
          <w:i/>
          <w:sz w:val="22"/>
          <w:szCs w:val="22"/>
        </w:rPr>
        <w:t xml:space="preserve">Nombre del solicitante: </w:t>
      </w:r>
      <w:r w:rsidR="007E0B9C">
        <w:rPr>
          <w:rFonts w:ascii="Palatino Linotype" w:hAnsi="Palatino Linotype"/>
          <w:bCs/>
          <w:i/>
          <w:sz w:val="22"/>
          <w:szCs w:val="22"/>
        </w:rPr>
        <w:t>XXXXX</w:t>
      </w:r>
      <w:r w:rsidRPr="00DF42F8">
        <w:rPr>
          <w:rFonts w:ascii="Palatino Linotype" w:hAnsi="Palatino Linotype"/>
          <w:bCs/>
          <w:i/>
          <w:sz w:val="22"/>
          <w:szCs w:val="22"/>
        </w:rPr>
        <w:t xml:space="preserve"> </w:t>
      </w:r>
      <w:r w:rsidR="007E0B9C">
        <w:rPr>
          <w:rFonts w:ascii="Palatino Linotype" w:hAnsi="Palatino Linotype"/>
          <w:bCs/>
          <w:i/>
          <w:sz w:val="22"/>
          <w:szCs w:val="22"/>
        </w:rPr>
        <w:t>XXXXXX</w:t>
      </w:r>
      <w:r w:rsidRPr="00DF42F8">
        <w:rPr>
          <w:rFonts w:ascii="Palatino Linotype" w:hAnsi="Palatino Linotype"/>
          <w:bCs/>
          <w:i/>
          <w:sz w:val="22"/>
          <w:szCs w:val="22"/>
        </w:rPr>
        <w:t xml:space="preserve"> </w:t>
      </w:r>
      <w:r w:rsidR="007E0B9C">
        <w:rPr>
          <w:rFonts w:ascii="Palatino Linotype" w:hAnsi="Palatino Linotype"/>
          <w:bCs/>
          <w:i/>
          <w:sz w:val="22"/>
          <w:szCs w:val="22"/>
        </w:rPr>
        <w:t>XXXXXXXXX</w:t>
      </w:r>
    </w:p>
    <w:p w:rsidR="00810826" w:rsidRPr="00DF42F8" w:rsidRDefault="00810826" w:rsidP="00810826">
      <w:pPr>
        <w:ind w:left="851" w:right="901"/>
        <w:jc w:val="right"/>
        <w:rPr>
          <w:rFonts w:ascii="Palatino Linotype" w:hAnsi="Palatino Linotype"/>
          <w:bCs/>
          <w:i/>
          <w:sz w:val="22"/>
          <w:szCs w:val="22"/>
        </w:rPr>
      </w:pPr>
      <w:r w:rsidRPr="00DF42F8">
        <w:rPr>
          <w:rFonts w:ascii="Palatino Linotype" w:hAnsi="Palatino Linotype"/>
          <w:bCs/>
          <w:i/>
          <w:sz w:val="22"/>
          <w:szCs w:val="22"/>
        </w:rPr>
        <w:t>Folio de la solicitud: 01693/UPVT/IP/2018</w:t>
      </w:r>
    </w:p>
    <w:p w:rsidR="00810826" w:rsidRPr="00DF42F8" w:rsidRDefault="00810826" w:rsidP="00810826">
      <w:pPr>
        <w:ind w:left="851" w:right="901"/>
        <w:jc w:val="both"/>
        <w:rPr>
          <w:rFonts w:ascii="Palatino Linotype" w:hAnsi="Palatino Linotype"/>
          <w:bCs/>
          <w:i/>
          <w:sz w:val="22"/>
          <w:szCs w:val="22"/>
        </w:rPr>
      </w:pPr>
      <w:r w:rsidRPr="00DF42F8">
        <w:rPr>
          <w:rFonts w:ascii="Palatino Linotype" w:hAnsi="Palatino Linotype"/>
          <w:bCs/>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10826" w:rsidRPr="00DF42F8" w:rsidRDefault="00810826" w:rsidP="00810826">
      <w:pPr>
        <w:ind w:left="851" w:right="901"/>
        <w:jc w:val="both"/>
        <w:rPr>
          <w:rFonts w:ascii="Palatino Linotype" w:hAnsi="Palatino Linotype"/>
          <w:bCs/>
          <w:i/>
          <w:sz w:val="22"/>
          <w:szCs w:val="22"/>
        </w:rPr>
      </w:pPr>
      <w:r w:rsidRPr="00DF42F8">
        <w:rPr>
          <w:rFonts w:ascii="Palatino Linotype" w:hAnsi="Palatino Linotype"/>
          <w:bCs/>
          <w:i/>
          <w:sz w:val="22"/>
          <w:szCs w:val="22"/>
        </w:rPr>
        <w:t>Se hace de su conocimiento el término de quince días para interponer el recurso de revisión que se señala en los artículos 176,177 y 178 de la Ley de la materia, en caso de considerar que la respuesta es desfavorable a su solicitud.</w:t>
      </w:r>
    </w:p>
    <w:p w:rsidR="00810826" w:rsidRPr="00DF42F8" w:rsidRDefault="00810826" w:rsidP="00810826">
      <w:pPr>
        <w:ind w:left="851" w:right="901"/>
        <w:jc w:val="both"/>
        <w:rPr>
          <w:rFonts w:ascii="Palatino Linotype" w:hAnsi="Palatino Linotype"/>
          <w:bCs/>
          <w:i/>
          <w:sz w:val="22"/>
          <w:szCs w:val="22"/>
        </w:rPr>
      </w:pPr>
    </w:p>
    <w:p w:rsidR="00810826" w:rsidRPr="00DF42F8" w:rsidRDefault="00810826" w:rsidP="00810826">
      <w:pPr>
        <w:ind w:left="851" w:right="901"/>
        <w:jc w:val="both"/>
        <w:rPr>
          <w:rFonts w:ascii="Palatino Linotype" w:hAnsi="Palatino Linotype"/>
          <w:bCs/>
          <w:i/>
          <w:sz w:val="22"/>
          <w:szCs w:val="22"/>
        </w:rPr>
      </w:pPr>
      <w:r w:rsidRPr="00DF42F8">
        <w:rPr>
          <w:rFonts w:ascii="Palatino Linotype" w:hAnsi="Palatino Linotype"/>
          <w:bCs/>
          <w:i/>
          <w:sz w:val="22"/>
          <w:szCs w:val="22"/>
        </w:rPr>
        <w:t>ATENTAMENTE</w:t>
      </w:r>
    </w:p>
    <w:p w:rsidR="002D371E" w:rsidRPr="00DF42F8" w:rsidRDefault="00810826" w:rsidP="00810826">
      <w:pPr>
        <w:ind w:left="851" w:right="901"/>
        <w:jc w:val="both"/>
        <w:rPr>
          <w:rFonts w:ascii="Palatino Linotype" w:hAnsi="Palatino Linotype"/>
          <w:bCs/>
          <w:i/>
          <w:sz w:val="22"/>
          <w:szCs w:val="22"/>
        </w:rPr>
      </w:pPr>
      <w:r w:rsidRPr="00DF42F8">
        <w:rPr>
          <w:rFonts w:ascii="Palatino Linotype" w:hAnsi="Palatino Linotype"/>
          <w:bCs/>
          <w:i/>
          <w:sz w:val="22"/>
          <w:szCs w:val="22"/>
        </w:rPr>
        <w:t>LIC. GABRIELA AVILES OLIVARES</w:t>
      </w:r>
      <w:r w:rsidR="002D371E" w:rsidRPr="00DF42F8">
        <w:rPr>
          <w:rFonts w:ascii="Palatino Linotype" w:hAnsi="Palatino Linotype"/>
          <w:bCs/>
          <w:i/>
          <w:sz w:val="22"/>
          <w:szCs w:val="22"/>
        </w:rPr>
        <w:t>”</w:t>
      </w:r>
    </w:p>
    <w:p w:rsidR="00244B0E" w:rsidRPr="00DF42F8" w:rsidRDefault="00244B0E" w:rsidP="00D806D0">
      <w:pPr>
        <w:ind w:left="851" w:right="901"/>
        <w:rPr>
          <w:rFonts w:ascii="Palatino Linotype" w:hAnsi="Palatino Linotype"/>
          <w:bCs/>
          <w:i/>
          <w:sz w:val="22"/>
          <w:szCs w:val="22"/>
        </w:rPr>
      </w:pPr>
    </w:p>
    <w:p w:rsidR="0019182D" w:rsidRPr="00DF42F8" w:rsidRDefault="0019182D" w:rsidP="00C33846">
      <w:pPr>
        <w:spacing w:line="360" w:lineRule="auto"/>
        <w:ind w:right="49"/>
        <w:jc w:val="both"/>
        <w:rPr>
          <w:rFonts w:ascii="Palatino Linotype" w:hAnsi="Palatino Linotype"/>
          <w:b/>
          <w:bCs/>
        </w:rPr>
      </w:pPr>
      <w:r w:rsidRPr="00DF42F8">
        <w:rPr>
          <w:rFonts w:ascii="Palatino Linotype" w:hAnsi="Palatino Linotype"/>
          <w:bCs/>
        </w:rPr>
        <w:t xml:space="preserve">Anexando </w:t>
      </w:r>
      <w:r w:rsidR="00810826" w:rsidRPr="00DF42F8">
        <w:rPr>
          <w:rFonts w:ascii="Palatino Linotype" w:hAnsi="Palatino Linotype"/>
          <w:bCs/>
        </w:rPr>
        <w:t>un</w:t>
      </w:r>
      <w:r w:rsidR="00244B0E" w:rsidRPr="00DF42F8">
        <w:rPr>
          <w:rFonts w:ascii="Palatino Linotype" w:hAnsi="Palatino Linotype"/>
          <w:bCs/>
        </w:rPr>
        <w:t xml:space="preserve"> archivo electrónico</w:t>
      </w:r>
      <w:r w:rsidR="00367AAD" w:rsidRPr="00DF42F8">
        <w:rPr>
          <w:rFonts w:ascii="Palatino Linotype" w:hAnsi="Palatino Linotype"/>
          <w:b/>
          <w:bCs/>
        </w:rPr>
        <w:t xml:space="preserve"> </w:t>
      </w:r>
      <w:r w:rsidR="00035402" w:rsidRPr="00DF42F8">
        <w:rPr>
          <w:rFonts w:ascii="Palatino Linotype" w:hAnsi="Palatino Linotype"/>
          <w:bCs/>
        </w:rPr>
        <w:t>denominado</w:t>
      </w:r>
      <w:r w:rsidR="00B5322E" w:rsidRPr="00DF42F8">
        <w:rPr>
          <w:rFonts w:ascii="Palatino Linotype" w:hAnsi="Palatino Linotype"/>
          <w:bCs/>
        </w:rPr>
        <w:t xml:space="preserve">, </w:t>
      </w:r>
      <w:r w:rsidR="00810826" w:rsidRPr="00DF42F8">
        <w:rPr>
          <w:rFonts w:ascii="Palatino Linotype" w:hAnsi="Palatino Linotype"/>
          <w:b/>
          <w:bCs/>
        </w:rPr>
        <w:t>UT_SOL 1693_dippye.pdf</w:t>
      </w:r>
      <w:r w:rsidR="00C33846" w:rsidRPr="00DF42F8">
        <w:rPr>
          <w:rFonts w:ascii="Palatino Linotype" w:hAnsi="Palatino Linotype"/>
          <w:b/>
          <w:bCs/>
        </w:rPr>
        <w:t xml:space="preserve">, </w:t>
      </w:r>
      <w:r w:rsidR="00810826" w:rsidRPr="00DF42F8">
        <w:rPr>
          <w:rFonts w:ascii="Palatino Linotype" w:hAnsi="Palatino Linotype"/>
          <w:bCs/>
        </w:rPr>
        <w:t>el</w:t>
      </w:r>
      <w:r w:rsidR="00244B0E" w:rsidRPr="00DF42F8">
        <w:rPr>
          <w:rFonts w:ascii="Palatino Linotype" w:hAnsi="Palatino Linotype"/>
          <w:bCs/>
        </w:rPr>
        <w:t xml:space="preserve"> cual</w:t>
      </w:r>
      <w:r w:rsidR="003A546D" w:rsidRPr="00DF42F8">
        <w:rPr>
          <w:rFonts w:ascii="Palatino Linotype" w:hAnsi="Palatino Linotype"/>
          <w:bCs/>
        </w:rPr>
        <w:t xml:space="preserve"> por ser del conocimiento de las partes no se inserta en el presente apartado</w:t>
      </w:r>
      <w:r w:rsidR="00810826" w:rsidRPr="00DF42F8">
        <w:rPr>
          <w:rFonts w:ascii="Palatino Linotype" w:hAnsi="Palatino Linotype"/>
          <w:bCs/>
        </w:rPr>
        <w:t>, aunado a que será</w:t>
      </w:r>
      <w:r w:rsidR="00C33846" w:rsidRPr="00DF42F8">
        <w:rPr>
          <w:rFonts w:ascii="Palatino Linotype" w:hAnsi="Palatino Linotype"/>
          <w:bCs/>
        </w:rPr>
        <w:t xml:space="preserve"> materia de estudio más adelante</w:t>
      </w:r>
      <w:r w:rsidR="003A546D" w:rsidRPr="00DF42F8">
        <w:rPr>
          <w:rFonts w:ascii="Palatino Linotype" w:hAnsi="Palatino Linotype"/>
          <w:bCs/>
        </w:rPr>
        <w:t>.</w:t>
      </w:r>
      <w:r w:rsidR="006C6303" w:rsidRPr="00DF42F8">
        <w:rPr>
          <w:rFonts w:ascii="Palatino Linotype" w:hAnsi="Palatino Linotype"/>
          <w:b/>
          <w:bCs/>
        </w:rPr>
        <w:t xml:space="preserve"> </w:t>
      </w:r>
    </w:p>
    <w:p w:rsidR="00E233C7" w:rsidRPr="00DF42F8" w:rsidRDefault="00E233C7" w:rsidP="00E233C7">
      <w:pPr>
        <w:spacing w:line="276" w:lineRule="auto"/>
        <w:ind w:left="851" w:right="902"/>
        <w:jc w:val="right"/>
        <w:rPr>
          <w:rFonts w:ascii="Palatino Linotype" w:hAnsi="Palatino Linotype"/>
          <w:bCs/>
          <w:i/>
          <w:sz w:val="22"/>
          <w:szCs w:val="22"/>
        </w:rPr>
      </w:pPr>
      <w:r w:rsidRPr="00DF42F8">
        <w:rPr>
          <w:rFonts w:ascii="Palatino Linotype" w:hAnsi="Palatino Linotype"/>
          <w:bCs/>
          <w:i/>
          <w:sz w:val="22"/>
          <w:szCs w:val="22"/>
        </w:rPr>
        <w:t>“Metepec, México a 22 de Enero de 2019</w:t>
      </w:r>
    </w:p>
    <w:p w:rsidR="00E233C7" w:rsidRPr="00DF42F8" w:rsidRDefault="00E233C7" w:rsidP="00E233C7">
      <w:pPr>
        <w:spacing w:line="276" w:lineRule="auto"/>
        <w:ind w:left="851" w:right="902"/>
        <w:jc w:val="right"/>
        <w:rPr>
          <w:rFonts w:ascii="Palatino Linotype" w:hAnsi="Palatino Linotype"/>
          <w:bCs/>
          <w:i/>
          <w:sz w:val="22"/>
          <w:szCs w:val="22"/>
        </w:rPr>
      </w:pPr>
      <w:r w:rsidRPr="00DF42F8">
        <w:rPr>
          <w:rFonts w:ascii="Palatino Linotype" w:hAnsi="Palatino Linotype"/>
          <w:bCs/>
          <w:i/>
          <w:sz w:val="22"/>
          <w:szCs w:val="22"/>
        </w:rPr>
        <w:t xml:space="preserve">Nombre del solicitante: </w:t>
      </w:r>
      <w:r w:rsidR="007E0B9C">
        <w:rPr>
          <w:rFonts w:ascii="Palatino Linotype" w:hAnsi="Palatino Linotype"/>
          <w:bCs/>
          <w:i/>
          <w:sz w:val="22"/>
          <w:szCs w:val="22"/>
        </w:rPr>
        <w:t>XXXXX</w:t>
      </w:r>
      <w:r w:rsidRPr="00DF42F8">
        <w:rPr>
          <w:rFonts w:ascii="Palatino Linotype" w:hAnsi="Palatino Linotype"/>
          <w:bCs/>
          <w:i/>
          <w:sz w:val="22"/>
          <w:szCs w:val="22"/>
        </w:rPr>
        <w:t xml:space="preserve"> </w:t>
      </w:r>
      <w:r w:rsidR="007E0B9C">
        <w:rPr>
          <w:rFonts w:ascii="Palatino Linotype" w:hAnsi="Palatino Linotype"/>
          <w:bCs/>
          <w:i/>
          <w:sz w:val="22"/>
          <w:szCs w:val="22"/>
        </w:rPr>
        <w:t>XXXXXX</w:t>
      </w:r>
      <w:r w:rsidRPr="00DF42F8">
        <w:rPr>
          <w:rFonts w:ascii="Palatino Linotype" w:hAnsi="Palatino Linotype"/>
          <w:bCs/>
          <w:i/>
          <w:sz w:val="22"/>
          <w:szCs w:val="22"/>
        </w:rPr>
        <w:t xml:space="preserve"> </w:t>
      </w:r>
      <w:r w:rsidR="007E0B9C">
        <w:rPr>
          <w:rFonts w:ascii="Palatino Linotype" w:hAnsi="Palatino Linotype"/>
          <w:bCs/>
          <w:i/>
          <w:sz w:val="22"/>
          <w:szCs w:val="22"/>
        </w:rPr>
        <w:t>XXXXXXXXX</w:t>
      </w:r>
    </w:p>
    <w:p w:rsidR="00E233C7" w:rsidRPr="00DF42F8" w:rsidRDefault="00E233C7" w:rsidP="00E233C7">
      <w:pPr>
        <w:spacing w:line="276" w:lineRule="auto"/>
        <w:ind w:left="851" w:right="902"/>
        <w:jc w:val="right"/>
        <w:rPr>
          <w:rFonts w:ascii="Palatino Linotype" w:hAnsi="Palatino Linotype"/>
          <w:bCs/>
          <w:i/>
          <w:sz w:val="22"/>
          <w:szCs w:val="22"/>
        </w:rPr>
      </w:pPr>
      <w:r w:rsidRPr="00DF42F8">
        <w:rPr>
          <w:rFonts w:ascii="Palatino Linotype" w:hAnsi="Palatino Linotype"/>
          <w:bCs/>
          <w:i/>
          <w:sz w:val="22"/>
          <w:szCs w:val="22"/>
        </w:rPr>
        <w:t>Folio de la solicitud: 01686/UPVT/IP/2018</w:t>
      </w:r>
    </w:p>
    <w:p w:rsidR="00E233C7" w:rsidRPr="00DF42F8" w:rsidRDefault="00E233C7" w:rsidP="00E233C7">
      <w:pPr>
        <w:spacing w:line="276" w:lineRule="auto"/>
        <w:ind w:left="851" w:right="902"/>
        <w:jc w:val="both"/>
        <w:rPr>
          <w:rFonts w:ascii="Palatino Linotype" w:hAnsi="Palatino Linotype"/>
          <w:bCs/>
          <w:i/>
          <w:sz w:val="22"/>
          <w:szCs w:val="22"/>
        </w:rPr>
      </w:pPr>
      <w:r w:rsidRPr="00DF42F8">
        <w:rPr>
          <w:rFonts w:ascii="Palatino Linotype" w:hAnsi="Palatino Linotype"/>
          <w:bCs/>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233C7" w:rsidRPr="00DF42F8" w:rsidRDefault="00E233C7" w:rsidP="00E233C7">
      <w:pPr>
        <w:spacing w:line="276" w:lineRule="auto"/>
        <w:ind w:left="851" w:right="902"/>
        <w:jc w:val="both"/>
        <w:rPr>
          <w:rFonts w:ascii="Palatino Linotype" w:hAnsi="Palatino Linotype"/>
          <w:bCs/>
          <w:i/>
          <w:sz w:val="22"/>
          <w:szCs w:val="22"/>
        </w:rPr>
      </w:pPr>
      <w:r w:rsidRPr="00DF42F8">
        <w:rPr>
          <w:rFonts w:ascii="Palatino Linotype" w:hAnsi="Palatino Linotype"/>
          <w:bCs/>
          <w:i/>
          <w:sz w:val="22"/>
          <w:szCs w:val="22"/>
        </w:rPr>
        <w:t xml:space="preserve">Una vez analizado el requerimiento, se atiende de manera puntual la solicitud como se indica a continuación: Atendiendo al principio de máxima publicidad establecida en el artículo 4 de la Ley de Transparencia y Acceso a la Información Pública del Estado de México y Municipios y conforme al artículo 3 fracción XI y párrafo segundo del artículo12 de la Ley citada, que establecen lo siguiente: Artículo 3. Para los efectos de la presente Ley se entenderá por: XI. Documento: Los expedientes, reportes, estudios, actas, resoluciones, oficios, correspondencia, acuerdos, directivas, </w:t>
      </w:r>
      <w:r w:rsidRPr="00DF42F8">
        <w:rPr>
          <w:rFonts w:ascii="Palatino Linotype" w:hAnsi="Palatino Linotype"/>
          <w:bCs/>
          <w:i/>
          <w:sz w:val="22"/>
          <w:szCs w:val="22"/>
        </w:rPr>
        <w:lastRenderedPageBreak/>
        <w:t xml:space="preserve">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De lo anterior se desprende que la información generada, obtenida, adquirida, transformada, administrada o en posesión de los sujetos obligados, será accesible de manera permanente a cualquier persona, privilegiando el principio de máxima publicidad de la información. Y que los sujetos obligados sólo proporcionaran la información que se les requiera y obre en sus archivos, en el estado en el que se encuentre, sin la obligación de generarla, resumirla, efectuar cálculos o practicar investigaciones. Además de que el derecho de acceso a la información pública se satisface en los casos en los que se entregue el soporte documental en los que conste la información requerida por los solicitantes. Esto es así debido a que dicho derecho consiste en que la información conste en un soporte documental en cualquiera de sus formas, entre las que se destacan, de manera enunciativa más no limitativa, lo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estos documentos pueden encontrarse en cualquier medio, sea escrito, impreso, sonoro, visual, electrónico, informático u holográfico, tal y como se establece en la fracción XI del artículo 3 de la Ley de Transparencia y Acceso a la Información Pública del Estado de México y Municipios. Por lo anterior, le informo que como resultado de la búsqueda exhaustiva y razonable en los archivos de la Unidad Administrativa a mi cargo, de la Unidad de Transparencia de la Universidad.", me permito informar que no se genera ni se posee la información solicitada. Se hace de </w:t>
      </w:r>
      <w:r w:rsidRPr="00DF42F8">
        <w:rPr>
          <w:rFonts w:ascii="Palatino Linotype" w:hAnsi="Palatino Linotype"/>
          <w:bCs/>
          <w:i/>
          <w:sz w:val="22"/>
          <w:szCs w:val="22"/>
        </w:rPr>
        <w:lastRenderedPageBreak/>
        <w:t>su conocimiento el término de quince días para interponer el recurso de revisión que se señala en los artículos 176,177 y 178 de la Ley de la materia, en caso de considerar que la respuesta es desfavorable a su solicitud.</w:t>
      </w:r>
    </w:p>
    <w:p w:rsidR="00E233C7" w:rsidRPr="00DF42F8" w:rsidRDefault="00E233C7" w:rsidP="00E233C7">
      <w:pPr>
        <w:spacing w:line="276" w:lineRule="auto"/>
        <w:ind w:left="851" w:right="902"/>
        <w:jc w:val="both"/>
        <w:rPr>
          <w:rFonts w:ascii="Palatino Linotype" w:hAnsi="Palatino Linotype"/>
          <w:bCs/>
          <w:i/>
          <w:sz w:val="22"/>
          <w:szCs w:val="22"/>
        </w:rPr>
      </w:pPr>
      <w:r w:rsidRPr="00DF42F8">
        <w:rPr>
          <w:rFonts w:ascii="Palatino Linotype" w:hAnsi="Palatino Linotype"/>
          <w:bCs/>
          <w:i/>
          <w:sz w:val="22"/>
          <w:szCs w:val="22"/>
        </w:rPr>
        <w:t>ATENTAMENTE</w:t>
      </w:r>
    </w:p>
    <w:p w:rsidR="00E233C7" w:rsidRPr="00DF42F8" w:rsidRDefault="00E233C7" w:rsidP="00E233C7">
      <w:pPr>
        <w:spacing w:line="276" w:lineRule="auto"/>
        <w:ind w:left="851" w:right="902"/>
        <w:jc w:val="both"/>
        <w:rPr>
          <w:rFonts w:ascii="Palatino Linotype" w:hAnsi="Palatino Linotype"/>
          <w:bCs/>
          <w:i/>
          <w:sz w:val="22"/>
          <w:szCs w:val="22"/>
        </w:rPr>
      </w:pPr>
      <w:r w:rsidRPr="00DF42F8">
        <w:rPr>
          <w:rFonts w:ascii="Palatino Linotype" w:hAnsi="Palatino Linotype"/>
          <w:bCs/>
          <w:i/>
          <w:sz w:val="22"/>
          <w:szCs w:val="22"/>
        </w:rPr>
        <w:t>LIC. GABRIELA AVILES OLIVARES</w:t>
      </w:r>
    </w:p>
    <w:p w:rsidR="00A844E4" w:rsidRPr="00DF42F8" w:rsidRDefault="00A844E4" w:rsidP="00A844E4">
      <w:pPr>
        <w:ind w:left="851" w:right="901"/>
        <w:jc w:val="both"/>
        <w:rPr>
          <w:rFonts w:ascii="Palatino Linotype" w:hAnsi="Palatino Linotype"/>
          <w:bCs/>
          <w:i/>
        </w:rPr>
      </w:pPr>
    </w:p>
    <w:p w:rsidR="00821E67" w:rsidRPr="00DF42F8" w:rsidRDefault="00821E67" w:rsidP="002D371E">
      <w:pPr>
        <w:spacing w:line="360" w:lineRule="auto"/>
        <w:jc w:val="both"/>
        <w:rPr>
          <w:rFonts w:ascii="Palatino Linotype" w:hAnsi="Palatino Linotype"/>
          <w:bCs/>
        </w:rPr>
      </w:pPr>
      <w:r w:rsidRPr="00DF42F8">
        <w:rPr>
          <w:rFonts w:ascii="Palatino Linotype" w:hAnsi="Palatino Linotype"/>
          <w:bCs/>
        </w:rPr>
        <w:t>Anexando un archivo electrónico</w:t>
      </w:r>
      <w:r w:rsidRPr="00DF42F8">
        <w:rPr>
          <w:rFonts w:ascii="Palatino Linotype" w:hAnsi="Palatino Linotype"/>
          <w:b/>
          <w:bCs/>
        </w:rPr>
        <w:t xml:space="preserve"> </w:t>
      </w:r>
      <w:r w:rsidRPr="00DF42F8">
        <w:rPr>
          <w:rFonts w:ascii="Palatino Linotype" w:hAnsi="Palatino Linotype"/>
          <w:bCs/>
        </w:rPr>
        <w:t xml:space="preserve">denominado, </w:t>
      </w:r>
      <w:r w:rsidRPr="00DF42F8">
        <w:rPr>
          <w:rFonts w:ascii="Palatino Linotype" w:hAnsi="Palatino Linotype"/>
          <w:b/>
        </w:rPr>
        <w:t>UT_SOL 1686.pdf,</w:t>
      </w:r>
      <w:r w:rsidRPr="00DF42F8">
        <w:rPr>
          <w:rFonts w:ascii="Palatino Linotype" w:hAnsi="Palatino Linotype"/>
          <w:b/>
          <w:bCs/>
        </w:rPr>
        <w:t xml:space="preserve"> </w:t>
      </w:r>
      <w:r w:rsidRPr="00DF42F8">
        <w:rPr>
          <w:rFonts w:ascii="Palatino Linotype" w:hAnsi="Palatino Linotype"/>
          <w:bCs/>
        </w:rPr>
        <w:t>el cual es del conocimiento de las partes y se verá más adelante.</w:t>
      </w:r>
    </w:p>
    <w:p w:rsidR="00821E67" w:rsidRPr="00DF42F8" w:rsidRDefault="00821E67" w:rsidP="002D371E">
      <w:pPr>
        <w:spacing w:line="360" w:lineRule="auto"/>
        <w:jc w:val="both"/>
        <w:rPr>
          <w:rFonts w:ascii="Palatino Linotype" w:hAnsi="Palatino Linotype"/>
          <w:b/>
        </w:rPr>
      </w:pPr>
    </w:p>
    <w:p w:rsidR="00816858" w:rsidRPr="00DF42F8" w:rsidRDefault="003A546D" w:rsidP="002D371E">
      <w:pPr>
        <w:spacing w:line="360" w:lineRule="auto"/>
        <w:jc w:val="both"/>
        <w:rPr>
          <w:rFonts w:ascii="Palatino Linotype" w:hAnsi="Palatino Linotype" w:cs="Arial"/>
        </w:rPr>
      </w:pPr>
      <w:r w:rsidRPr="00DF42F8">
        <w:rPr>
          <w:rFonts w:ascii="Palatino Linotype" w:hAnsi="Palatino Linotype"/>
          <w:b/>
          <w:sz w:val="28"/>
          <w:szCs w:val="28"/>
        </w:rPr>
        <w:t>V</w:t>
      </w:r>
      <w:r w:rsidR="00816858" w:rsidRPr="00DF42F8">
        <w:rPr>
          <w:rFonts w:ascii="Palatino Linotype" w:hAnsi="Palatino Linotype" w:cs="Arial"/>
          <w:b/>
          <w:sz w:val="28"/>
          <w:szCs w:val="28"/>
        </w:rPr>
        <w:t>.</w:t>
      </w:r>
      <w:r w:rsidR="00816858" w:rsidRPr="00DF42F8">
        <w:rPr>
          <w:rFonts w:ascii="Palatino Linotype" w:hAnsi="Palatino Linotype" w:cs="Arial"/>
          <w:b/>
          <w:sz w:val="28"/>
        </w:rPr>
        <w:t xml:space="preserve"> </w:t>
      </w:r>
      <w:r w:rsidR="00816858" w:rsidRPr="00DF42F8">
        <w:rPr>
          <w:rFonts w:ascii="Palatino Linotype" w:hAnsi="Palatino Linotype"/>
        </w:rPr>
        <w:t>Inconforme con la</w:t>
      </w:r>
      <w:r w:rsidR="00E233C7" w:rsidRPr="00DF42F8">
        <w:rPr>
          <w:rFonts w:ascii="Palatino Linotype" w:hAnsi="Palatino Linotype"/>
        </w:rPr>
        <w:t>s</w:t>
      </w:r>
      <w:r w:rsidR="00816858" w:rsidRPr="00DF42F8">
        <w:rPr>
          <w:rFonts w:ascii="Palatino Linotype" w:hAnsi="Palatino Linotype"/>
        </w:rPr>
        <w:t xml:space="preserve"> </w:t>
      </w:r>
      <w:r w:rsidR="00816858" w:rsidRPr="00DF42F8">
        <w:rPr>
          <w:rFonts w:ascii="Palatino Linotype" w:hAnsi="Palatino Linotype" w:cs="Arial"/>
        </w:rPr>
        <w:t>respuesta</w:t>
      </w:r>
      <w:r w:rsidR="00E233C7" w:rsidRPr="00DF42F8">
        <w:rPr>
          <w:rFonts w:ascii="Palatino Linotype" w:hAnsi="Palatino Linotype" w:cs="Arial"/>
        </w:rPr>
        <w:t>s</w:t>
      </w:r>
      <w:r w:rsidR="00816D47" w:rsidRPr="00DF42F8">
        <w:rPr>
          <w:rFonts w:ascii="Palatino Linotype" w:hAnsi="Palatino Linotype" w:cs="Arial"/>
        </w:rPr>
        <w:t>, el día</w:t>
      </w:r>
      <w:r w:rsidRPr="00DF42F8">
        <w:rPr>
          <w:rFonts w:ascii="Palatino Linotype" w:hAnsi="Palatino Linotype" w:cs="Arial"/>
        </w:rPr>
        <w:t xml:space="preserve"> </w:t>
      </w:r>
      <w:r w:rsidR="00810826" w:rsidRPr="00DF42F8">
        <w:rPr>
          <w:rFonts w:ascii="Palatino Linotype" w:hAnsi="Palatino Linotype" w:cs="Arial"/>
        </w:rPr>
        <w:t>seis</w:t>
      </w:r>
      <w:r w:rsidRPr="00DF42F8">
        <w:rPr>
          <w:rFonts w:ascii="Palatino Linotype" w:hAnsi="Palatino Linotype" w:cs="Arial"/>
        </w:rPr>
        <w:t xml:space="preserve"> de </w:t>
      </w:r>
      <w:r w:rsidR="00810826" w:rsidRPr="00DF42F8">
        <w:rPr>
          <w:rFonts w:ascii="Palatino Linotype" w:hAnsi="Palatino Linotype" w:cs="Arial"/>
        </w:rPr>
        <w:t>febrero</w:t>
      </w:r>
      <w:r w:rsidR="00026229" w:rsidRPr="00DF42F8">
        <w:rPr>
          <w:rFonts w:ascii="Palatino Linotype" w:hAnsi="Palatino Linotype" w:cs="Arial"/>
        </w:rPr>
        <w:t xml:space="preserve"> del año </w:t>
      </w:r>
      <w:r w:rsidR="00244B0E" w:rsidRPr="00DF42F8">
        <w:rPr>
          <w:rFonts w:ascii="Palatino Linotype" w:hAnsi="Palatino Linotype" w:cs="Arial"/>
        </w:rPr>
        <w:t>dos mil dieci</w:t>
      </w:r>
      <w:r w:rsidR="00810826" w:rsidRPr="00DF42F8">
        <w:rPr>
          <w:rFonts w:ascii="Palatino Linotype" w:hAnsi="Palatino Linotype" w:cs="Arial"/>
        </w:rPr>
        <w:t>nueve</w:t>
      </w:r>
      <w:r w:rsidR="00816858" w:rsidRPr="00DF42F8">
        <w:rPr>
          <w:rFonts w:ascii="Palatino Linotype" w:hAnsi="Palatino Linotype" w:cs="Arial"/>
        </w:rPr>
        <w:t>,</w:t>
      </w:r>
      <w:r w:rsidR="00026229" w:rsidRPr="00DF42F8">
        <w:rPr>
          <w:rFonts w:ascii="Palatino Linotype" w:hAnsi="Palatino Linotype" w:cs="Arial"/>
        </w:rPr>
        <w:t xml:space="preserve"> </w:t>
      </w:r>
      <w:r w:rsidR="00810826" w:rsidRPr="00DF42F8">
        <w:rPr>
          <w:rFonts w:ascii="Palatino Linotype" w:hAnsi="Palatino Linotype"/>
          <w:b/>
        </w:rPr>
        <w:t>LA</w:t>
      </w:r>
      <w:r w:rsidR="00F8795B" w:rsidRPr="00DF42F8">
        <w:rPr>
          <w:rFonts w:ascii="Palatino Linotype" w:hAnsi="Palatino Linotype"/>
          <w:b/>
        </w:rPr>
        <w:t xml:space="preserve"> RECURRENTE</w:t>
      </w:r>
      <w:r w:rsidR="00816858" w:rsidRPr="00DF42F8">
        <w:rPr>
          <w:rFonts w:ascii="Palatino Linotype" w:hAnsi="Palatino Linotype"/>
        </w:rPr>
        <w:t xml:space="preserve"> interpuso </w:t>
      </w:r>
      <w:r w:rsidR="00821E67" w:rsidRPr="00DF42F8">
        <w:rPr>
          <w:rFonts w:ascii="Palatino Linotype" w:hAnsi="Palatino Linotype"/>
        </w:rPr>
        <w:t>los</w:t>
      </w:r>
      <w:r w:rsidR="00816858" w:rsidRPr="00DF42F8">
        <w:rPr>
          <w:rFonts w:ascii="Palatino Linotype" w:hAnsi="Palatino Linotype"/>
        </w:rPr>
        <w:t xml:space="preserve"> recurso</w:t>
      </w:r>
      <w:r w:rsidR="00821E67" w:rsidRPr="00DF42F8">
        <w:rPr>
          <w:rFonts w:ascii="Palatino Linotype" w:hAnsi="Palatino Linotype"/>
        </w:rPr>
        <w:t>s</w:t>
      </w:r>
      <w:r w:rsidR="00816858" w:rsidRPr="00DF42F8">
        <w:rPr>
          <w:rFonts w:ascii="Palatino Linotype" w:hAnsi="Palatino Linotype"/>
        </w:rPr>
        <w:t xml:space="preserve"> de revisión objeto del presente estudio, </w:t>
      </w:r>
      <w:r w:rsidR="00026229" w:rsidRPr="00DF42F8">
        <w:rPr>
          <w:rFonts w:ascii="Palatino Linotype" w:hAnsi="Palatino Linotype" w:cs="Arial"/>
        </w:rPr>
        <w:t>a</w:t>
      </w:r>
      <w:r w:rsidR="00821E67" w:rsidRPr="00DF42F8">
        <w:rPr>
          <w:rFonts w:ascii="Palatino Linotype" w:hAnsi="Palatino Linotype" w:cs="Arial"/>
        </w:rPr>
        <w:t xml:space="preserve"> </w:t>
      </w:r>
      <w:r w:rsidR="00026229" w:rsidRPr="00DF42F8">
        <w:rPr>
          <w:rFonts w:ascii="Palatino Linotype" w:hAnsi="Palatino Linotype" w:cs="Arial"/>
        </w:rPr>
        <w:t>l</w:t>
      </w:r>
      <w:r w:rsidR="00821E67" w:rsidRPr="00DF42F8">
        <w:rPr>
          <w:rFonts w:ascii="Palatino Linotype" w:hAnsi="Palatino Linotype" w:cs="Arial"/>
        </w:rPr>
        <w:t>os</w:t>
      </w:r>
      <w:r w:rsidR="00026229" w:rsidRPr="00DF42F8">
        <w:rPr>
          <w:rFonts w:ascii="Palatino Linotype" w:hAnsi="Palatino Linotype" w:cs="Arial"/>
        </w:rPr>
        <w:t xml:space="preserve"> que se</w:t>
      </w:r>
      <w:r w:rsidR="00514690" w:rsidRPr="00DF42F8">
        <w:rPr>
          <w:rFonts w:ascii="Palatino Linotype" w:hAnsi="Palatino Linotype"/>
        </w:rPr>
        <w:t xml:space="preserve"> le</w:t>
      </w:r>
      <w:r w:rsidR="00816D47" w:rsidRPr="00DF42F8">
        <w:rPr>
          <w:rFonts w:ascii="Palatino Linotype" w:hAnsi="Palatino Linotype"/>
        </w:rPr>
        <w:t xml:space="preserve"> </w:t>
      </w:r>
      <w:r w:rsidR="00DF6687" w:rsidRPr="00DF42F8">
        <w:rPr>
          <w:rFonts w:ascii="Palatino Linotype" w:hAnsi="Palatino Linotype"/>
        </w:rPr>
        <w:t>asignó</w:t>
      </w:r>
      <w:r w:rsidR="00816858" w:rsidRPr="00DF42F8">
        <w:rPr>
          <w:rFonts w:ascii="Palatino Linotype" w:hAnsi="Palatino Linotype"/>
        </w:rPr>
        <w:t xml:space="preserve"> </w:t>
      </w:r>
      <w:proofErr w:type="gramStart"/>
      <w:r w:rsidR="00821E67" w:rsidRPr="00DF42F8">
        <w:rPr>
          <w:rFonts w:ascii="Palatino Linotype" w:hAnsi="Palatino Linotype"/>
        </w:rPr>
        <w:t>los</w:t>
      </w:r>
      <w:r w:rsidR="00816858" w:rsidRPr="00DF42F8">
        <w:rPr>
          <w:rFonts w:ascii="Palatino Linotype" w:hAnsi="Palatino Linotype"/>
        </w:rPr>
        <w:t xml:space="preserve"> número</w:t>
      </w:r>
      <w:proofErr w:type="gramEnd"/>
      <w:r w:rsidR="00816858" w:rsidRPr="00DF42F8">
        <w:rPr>
          <w:rFonts w:ascii="Palatino Linotype" w:hAnsi="Palatino Linotype"/>
        </w:rPr>
        <w:t xml:space="preserve"> de expediente</w:t>
      </w:r>
      <w:r w:rsidR="00821E67" w:rsidRPr="00DF42F8">
        <w:rPr>
          <w:rFonts w:ascii="Palatino Linotype" w:hAnsi="Palatino Linotype"/>
        </w:rPr>
        <w:t>s</w:t>
      </w:r>
      <w:r w:rsidR="00816858" w:rsidRPr="00DF42F8">
        <w:rPr>
          <w:rFonts w:ascii="Palatino Linotype" w:hAnsi="Palatino Linotype"/>
        </w:rPr>
        <w:t xml:space="preserve"> </w:t>
      </w:r>
      <w:r w:rsidRPr="00DF42F8">
        <w:rPr>
          <w:rFonts w:ascii="Palatino Linotype" w:hAnsi="Palatino Linotype"/>
          <w:b/>
          <w:sz w:val="22"/>
          <w:szCs w:val="22"/>
        </w:rPr>
        <w:t>0</w:t>
      </w:r>
      <w:r w:rsidR="00810826" w:rsidRPr="00DF42F8">
        <w:rPr>
          <w:rFonts w:ascii="Palatino Linotype" w:hAnsi="Palatino Linotype"/>
          <w:b/>
          <w:sz w:val="22"/>
          <w:szCs w:val="22"/>
        </w:rPr>
        <w:t>047</w:t>
      </w:r>
      <w:r w:rsidR="004568F4" w:rsidRPr="00DF42F8">
        <w:rPr>
          <w:rFonts w:ascii="Palatino Linotype" w:hAnsi="Palatino Linotype"/>
          <w:b/>
          <w:sz w:val="22"/>
          <w:szCs w:val="22"/>
        </w:rPr>
        <w:t>2</w:t>
      </w:r>
      <w:r w:rsidRPr="00DF42F8">
        <w:rPr>
          <w:rFonts w:ascii="Palatino Linotype" w:hAnsi="Palatino Linotype"/>
          <w:b/>
          <w:sz w:val="22"/>
          <w:szCs w:val="22"/>
        </w:rPr>
        <w:t>/INFOEM/IP/RR/201</w:t>
      </w:r>
      <w:r w:rsidR="00821E67" w:rsidRPr="00DF42F8">
        <w:rPr>
          <w:rFonts w:ascii="Palatino Linotype" w:hAnsi="Palatino Linotype"/>
          <w:b/>
          <w:sz w:val="22"/>
          <w:szCs w:val="22"/>
        </w:rPr>
        <w:t>9 y 00480/INFOEM/IP/RR/2019</w:t>
      </w:r>
      <w:r w:rsidRPr="00DF42F8">
        <w:rPr>
          <w:rFonts w:ascii="Palatino Linotype" w:hAnsi="Palatino Linotype"/>
          <w:b/>
          <w:sz w:val="22"/>
          <w:szCs w:val="22"/>
        </w:rPr>
        <w:t xml:space="preserve">, </w:t>
      </w:r>
      <w:r w:rsidR="00816858" w:rsidRPr="00DF42F8">
        <w:rPr>
          <w:rFonts w:ascii="Palatino Linotype" w:hAnsi="Palatino Linotype" w:cs="Arial"/>
        </w:rPr>
        <w:t xml:space="preserve">en </w:t>
      </w:r>
      <w:r w:rsidR="00821E67" w:rsidRPr="00DF42F8">
        <w:rPr>
          <w:rFonts w:ascii="Palatino Linotype" w:hAnsi="Palatino Linotype" w:cs="Arial"/>
        </w:rPr>
        <w:t>los</w:t>
      </w:r>
      <w:r w:rsidR="00816D47" w:rsidRPr="00DF42F8">
        <w:rPr>
          <w:rFonts w:ascii="Palatino Linotype" w:hAnsi="Palatino Linotype" w:cs="Arial"/>
        </w:rPr>
        <w:t xml:space="preserve"> que señaló como acto impugnado</w:t>
      </w:r>
      <w:r w:rsidR="00821E67" w:rsidRPr="00DF42F8">
        <w:rPr>
          <w:rFonts w:ascii="Palatino Linotype" w:hAnsi="Palatino Linotype" w:cs="Arial"/>
        </w:rPr>
        <w:t>, en ambos recursos</w:t>
      </w:r>
      <w:r w:rsidR="00816D47" w:rsidRPr="00DF42F8">
        <w:rPr>
          <w:rFonts w:ascii="Palatino Linotype" w:hAnsi="Palatino Linotype" w:cs="Arial"/>
        </w:rPr>
        <w:t>:</w:t>
      </w:r>
    </w:p>
    <w:p w:rsidR="00816858" w:rsidRPr="00DF42F8" w:rsidRDefault="00816858" w:rsidP="00816858">
      <w:pPr>
        <w:pStyle w:val="Prrafodelista"/>
        <w:spacing w:line="360" w:lineRule="auto"/>
        <w:ind w:left="0"/>
        <w:jc w:val="both"/>
        <w:rPr>
          <w:rFonts w:ascii="Palatino Linotype" w:hAnsi="Palatino Linotype" w:cs="Arial"/>
          <w:sz w:val="10"/>
        </w:rPr>
      </w:pPr>
    </w:p>
    <w:p w:rsidR="002D371E" w:rsidRPr="00DF42F8" w:rsidRDefault="00816D47" w:rsidP="00F85968">
      <w:pPr>
        <w:ind w:left="851" w:right="901"/>
        <w:jc w:val="both"/>
        <w:rPr>
          <w:rFonts w:ascii="Palatino Linotype" w:hAnsi="Palatino Linotype" w:cs="Arial"/>
          <w:i/>
          <w:sz w:val="22"/>
          <w:szCs w:val="22"/>
          <w:lang w:val="es-ES_tradnl"/>
        </w:rPr>
      </w:pPr>
      <w:r w:rsidRPr="00DF42F8">
        <w:rPr>
          <w:rFonts w:ascii="Palatino Linotype" w:hAnsi="Palatino Linotype" w:cs="Arial"/>
          <w:i/>
          <w:sz w:val="22"/>
          <w:szCs w:val="22"/>
          <w:lang w:val="es-ES_tradnl"/>
        </w:rPr>
        <w:t xml:space="preserve"> </w:t>
      </w:r>
      <w:r w:rsidR="00240E28" w:rsidRPr="00DF42F8">
        <w:rPr>
          <w:rFonts w:ascii="Palatino Linotype" w:hAnsi="Palatino Linotype" w:cs="Arial"/>
          <w:i/>
          <w:sz w:val="22"/>
          <w:szCs w:val="22"/>
          <w:lang w:val="es-ES_tradnl"/>
        </w:rPr>
        <w:t>“</w:t>
      </w:r>
      <w:r w:rsidR="00BB0769" w:rsidRPr="00DF42F8">
        <w:rPr>
          <w:rFonts w:ascii="Palatino Linotype" w:hAnsi="Palatino Linotype" w:cs="Arial"/>
          <w:i/>
          <w:sz w:val="22"/>
          <w:szCs w:val="22"/>
          <w:lang w:val="es-ES_tradnl"/>
        </w:rPr>
        <w:t>Falta información</w:t>
      </w:r>
      <w:r w:rsidR="00240E28" w:rsidRPr="00DF42F8">
        <w:rPr>
          <w:rFonts w:ascii="Palatino Linotype" w:hAnsi="Palatino Linotype" w:cs="Arial"/>
          <w:i/>
          <w:sz w:val="22"/>
          <w:szCs w:val="22"/>
          <w:lang w:val="es-ES_tradnl"/>
        </w:rPr>
        <w:t>”</w:t>
      </w:r>
      <w:r w:rsidR="005A15B3" w:rsidRPr="00DF42F8">
        <w:rPr>
          <w:rFonts w:ascii="Palatino Linotype" w:hAnsi="Palatino Linotype" w:cs="Arial"/>
          <w:i/>
          <w:sz w:val="22"/>
          <w:szCs w:val="22"/>
          <w:lang w:val="es-ES_tradnl"/>
        </w:rPr>
        <w:t xml:space="preserve"> </w:t>
      </w:r>
    </w:p>
    <w:p w:rsidR="00200E87" w:rsidRPr="00DF42F8" w:rsidRDefault="00200E87" w:rsidP="00B5322E">
      <w:pPr>
        <w:ind w:right="901"/>
        <w:jc w:val="both"/>
        <w:rPr>
          <w:rFonts w:ascii="Palatino Linotype" w:hAnsi="Palatino Linotype" w:cs="Arial"/>
          <w:b/>
          <w:sz w:val="18"/>
          <w:lang w:val="es-ES_tradnl"/>
        </w:rPr>
      </w:pPr>
    </w:p>
    <w:p w:rsidR="00E877F8" w:rsidRPr="00DF42F8" w:rsidRDefault="00E877F8" w:rsidP="00EC3A5E">
      <w:pPr>
        <w:spacing w:line="360" w:lineRule="auto"/>
        <w:jc w:val="both"/>
        <w:rPr>
          <w:rFonts w:ascii="Palatino Linotype" w:hAnsi="Palatino Linotype" w:cs="Arial"/>
        </w:rPr>
      </w:pPr>
      <w:r w:rsidRPr="00DF42F8">
        <w:rPr>
          <w:rFonts w:ascii="Palatino Linotype" w:hAnsi="Palatino Linotype" w:cs="Arial"/>
        </w:rPr>
        <w:t xml:space="preserve">Asimismo, como razones o motivos de inconformidad: </w:t>
      </w:r>
    </w:p>
    <w:p w:rsidR="007848A6" w:rsidRPr="00DF42F8" w:rsidRDefault="00821E67" w:rsidP="00EC3A5E">
      <w:pPr>
        <w:spacing w:line="360" w:lineRule="auto"/>
        <w:jc w:val="both"/>
        <w:rPr>
          <w:rFonts w:ascii="Palatino Linotype" w:hAnsi="Palatino Linotype" w:cs="Arial"/>
          <w:sz w:val="18"/>
        </w:rPr>
      </w:pPr>
      <w:r w:rsidRPr="00DF42F8">
        <w:rPr>
          <w:rFonts w:ascii="Palatino Linotype" w:hAnsi="Palatino Linotype"/>
          <w:b/>
          <w:sz w:val="22"/>
          <w:szCs w:val="22"/>
        </w:rPr>
        <w:t>00472/INFOEM/IP/RR/2019:</w:t>
      </w:r>
    </w:p>
    <w:p w:rsidR="00794665" w:rsidRPr="00DF42F8" w:rsidRDefault="00816D47" w:rsidP="00816D47">
      <w:pPr>
        <w:spacing w:line="276" w:lineRule="auto"/>
        <w:ind w:left="851" w:right="899"/>
        <w:jc w:val="both"/>
        <w:rPr>
          <w:rFonts w:ascii="Palatino Linotype" w:hAnsi="Palatino Linotype" w:cs="Arial"/>
          <w:i/>
          <w:sz w:val="22"/>
          <w:szCs w:val="22"/>
          <w:lang w:val="es-ES_tradnl"/>
        </w:rPr>
      </w:pPr>
      <w:r w:rsidRPr="00DF42F8">
        <w:rPr>
          <w:rFonts w:ascii="Palatino Linotype" w:hAnsi="Palatino Linotype" w:cs="Arial"/>
          <w:i/>
          <w:sz w:val="22"/>
          <w:szCs w:val="22"/>
          <w:lang w:val="es-ES_tradnl"/>
        </w:rPr>
        <w:t xml:space="preserve"> </w:t>
      </w:r>
      <w:r w:rsidR="00794665" w:rsidRPr="00DF42F8">
        <w:rPr>
          <w:rFonts w:ascii="Palatino Linotype" w:hAnsi="Palatino Linotype" w:cs="Arial"/>
          <w:i/>
          <w:sz w:val="22"/>
          <w:szCs w:val="22"/>
          <w:lang w:val="es-ES_tradnl"/>
        </w:rPr>
        <w:t>“</w:t>
      </w:r>
      <w:r w:rsidR="00BB0769" w:rsidRPr="00DF42F8">
        <w:rPr>
          <w:rFonts w:ascii="Palatino Linotype" w:hAnsi="Palatino Linotype" w:cs="Arial"/>
          <w:i/>
          <w:sz w:val="22"/>
          <w:szCs w:val="22"/>
          <w:lang w:val="es-ES_tradnl"/>
        </w:rPr>
        <w:t>No se presenta anexo</w:t>
      </w:r>
      <w:r w:rsidR="00AD57D1" w:rsidRPr="00DF42F8">
        <w:rPr>
          <w:rFonts w:ascii="Palatino Linotype" w:hAnsi="Palatino Linotype" w:cs="Arial"/>
          <w:i/>
          <w:sz w:val="22"/>
          <w:szCs w:val="22"/>
          <w:lang w:val="es-ES_tradnl"/>
        </w:rPr>
        <w:t>”</w:t>
      </w:r>
    </w:p>
    <w:p w:rsidR="00821E67" w:rsidRPr="00DF42F8" w:rsidRDefault="00821E67" w:rsidP="00821E67">
      <w:pPr>
        <w:spacing w:line="276" w:lineRule="auto"/>
        <w:ind w:right="899"/>
        <w:jc w:val="both"/>
        <w:rPr>
          <w:rFonts w:ascii="Palatino Linotype" w:hAnsi="Palatino Linotype" w:cs="Arial"/>
          <w:i/>
          <w:sz w:val="22"/>
          <w:szCs w:val="22"/>
          <w:lang w:val="es-ES_tradnl"/>
        </w:rPr>
      </w:pPr>
    </w:p>
    <w:p w:rsidR="00821E67" w:rsidRPr="00DF42F8" w:rsidRDefault="00821E67" w:rsidP="00821E67">
      <w:pPr>
        <w:spacing w:line="276" w:lineRule="auto"/>
        <w:ind w:right="899"/>
        <w:jc w:val="both"/>
        <w:rPr>
          <w:rFonts w:ascii="Palatino Linotype" w:hAnsi="Palatino Linotype"/>
          <w:b/>
          <w:sz w:val="22"/>
          <w:szCs w:val="22"/>
        </w:rPr>
      </w:pPr>
      <w:r w:rsidRPr="00DF42F8">
        <w:rPr>
          <w:rFonts w:ascii="Palatino Linotype" w:hAnsi="Palatino Linotype"/>
          <w:b/>
          <w:sz w:val="22"/>
          <w:szCs w:val="22"/>
        </w:rPr>
        <w:t>00480/INFOEM/IP/RR/2019:</w:t>
      </w:r>
    </w:p>
    <w:p w:rsidR="00821E67" w:rsidRPr="00DF42F8" w:rsidRDefault="00821E67" w:rsidP="00821E67">
      <w:pPr>
        <w:spacing w:line="276" w:lineRule="auto"/>
        <w:ind w:right="899"/>
        <w:jc w:val="both"/>
        <w:rPr>
          <w:rFonts w:ascii="Palatino Linotype" w:hAnsi="Palatino Linotype"/>
          <w:b/>
          <w:sz w:val="16"/>
          <w:szCs w:val="22"/>
        </w:rPr>
      </w:pPr>
    </w:p>
    <w:p w:rsidR="00821E67" w:rsidRPr="00DF42F8" w:rsidRDefault="00821E67" w:rsidP="00821E67">
      <w:pPr>
        <w:ind w:left="851" w:right="899"/>
        <w:jc w:val="both"/>
        <w:rPr>
          <w:rFonts w:ascii="Palatino Linotype" w:hAnsi="Palatino Linotype"/>
          <w:i/>
          <w:sz w:val="22"/>
          <w:szCs w:val="22"/>
          <w:lang w:val="es-MX" w:eastAsia="es-MX"/>
        </w:rPr>
      </w:pPr>
      <w:r w:rsidRPr="00DF42F8">
        <w:rPr>
          <w:rFonts w:ascii="Palatino Linotype" w:hAnsi="Palatino Linotype"/>
          <w:i/>
          <w:sz w:val="22"/>
          <w:szCs w:val="22"/>
          <w:lang w:val="es-MX" w:eastAsia="es-MX"/>
        </w:rPr>
        <w:t xml:space="preserve">“Y las veces que las personas de Infoem han acudido a la </w:t>
      </w:r>
      <w:proofErr w:type="spellStart"/>
      <w:r w:rsidRPr="00DF42F8">
        <w:rPr>
          <w:rFonts w:ascii="Palatino Linotype" w:hAnsi="Palatino Linotype"/>
          <w:i/>
          <w:sz w:val="22"/>
          <w:szCs w:val="22"/>
          <w:lang w:val="es-MX" w:eastAsia="es-MX"/>
        </w:rPr>
        <w:t>uni</w:t>
      </w:r>
      <w:proofErr w:type="spellEnd"/>
      <w:r w:rsidRPr="00DF42F8">
        <w:rPr>
          <w:rFonts w:ascii="Palatino Linotype" w:hAnsi="Palatino Linotype"/>
          <w:i/>
          <w:sz w:val="22"/>
          <w:szCs w:val="22"/>
          <w:lang w:val="es-MX" w:eastAsia="es-MX"/>
        </w:rPr>
        <w:t xml:space="preserve"> no es capacitación, </w:t>
      </w:r>
      <w:proofErr w:type="spellStart"/>
      <w:r w:rsidRPr="00DF42F8">
        <w:rPr>
          <w:rFonts w:ascii="Palatino Linotype" w:hAnsi="Palatino Linotype"/>
          <w:i/>
          <w:sz w:val="22"/>
          <w:szCs w:val="22"/>
          <w:lang w:val="es-MX" w:eastAsia="es-MX"/>
        </w:rPr>
        <w:t>revisale</w:t>
      </w:r>
      <w:proofErr w:type="spellEnd"/>
      <w:r w:rsidRPr="00DF42F8">
        <w:rPr>
          <w:rFonts w:ascii="Palatino Linotype" w:hAnsi="Palatino Linotype"/>
          <w:i/>
          <w:sz w:val="22"/>
          <w:szCs w:val="22"/>
          <w:lang w:val="es-MX" w:eastAsia="es-MX"/>
        </w:rPr>
        <w:t xml:space="preserve"> Gabriela que esto de la Transparencia no es lo tuyo, </w:t>
      </w:r>
      <w:proofErr w:type="spellStart"/>
      <w:r w:rsidRPr="00DF42F8">
        <w:rPr>
          <w:rFonts w:ascii="Palatino Linotype" w:hAnsi="Palatino Linotype"/>
          <w:i/>
          <w:sz w:val="22"/>
          <w:szCs w:val="22"/>
          <w:lang w:val="es-MX" w:eastAsia="es-MX"/>
        </w:rPr>
        <w:t>capacitate</w:t>
      </w:r>
      <w:proofErr w:type="spellEnd"/>
      <w:r w:rsidRPr="00DF42F8">
        <w:rPr>
          <w:rFonts w:ascii="Palatino Linotype" w:hAnsi="Palatino Linotype"/>
          <w:i/>
          <w:sz w:val="22"/>
          <w:szCs w:val="22"/>
          <w:lang w:val="es-MX" w:eastAsia="es-MX"/>
        </w:rPr>
        <w:t>, yo te digo con quien”</w:t>
      </w:r>
    </w:p>
    <w:p w:rsidR="00821E67" w:rsidRPr="00DF42F8" w:rsidRDefault="00821E67" w:rsidP="00821E67">
      <w:pPr>
        <w:spacing w:line="276" w:lineRule="auto"/>
        <w:ind w:left="851" w:right="899"/>
        <w:jc w:val="both"/>
        <w:rPr>
          <w:rFonts w:ascii="Palatino Linotype" w:hAnsi="Palatino Linotype" w:cs="Arial"/>
          <w:i/>
          <w:sz w:val="22"/>
          <w:szCs w:val="22"/>
          <w:lang w:val="es-ES_tradnl"/>
        </w:rPr>
      </w:pPr>
    </w:p>
    <w:p w:rsidR="00D03FC4" w:rsidRPr="00DF42F8" w:rsidRDefault="00D03FC4" w:rsidP="00794665">
      <w:pPr>
        <w:ind w:left="851" w:right="901"/>
        <w:jc w:val="both"/>
        <w:rPr>
          <w:rFonts w:ascii="Palatino Linotype" w:hAnsi="Palatino Linotype" w:cs="Arial"/>
          <w:i/>
          <w:sz w:val="16"/>
          <w:szCs w:val="22"/>
          <w:lang w:val="es-ES_tradnl"/>
        </w:rPr>
      </w:pPr>
    </w:p>
    <w:p w:rsidR="00952685" w:rsidRPr="00DF42F8" w:rsidRDefault="00D519BE" w:rsidP="00952685">
      <w:pPr>
        <w:pStyle w:val="Prrafodelista"/>
        <w:spacing w:line="360" w:lineRule="auto"/>
        <w:ind w:left="0"/>
        <w:contextualSpacing w:val="0"/>
        <w:jc w:val="both"/>
        <w:rPr>
          <w:rFonts w:ascii="Palatino Linotype" w:hAnsi="Palatino Linotype" w:cs="Arial"/>
          <w:lang w:val="es-ES_tradnl"/>
        </w:rPr>
      </w:pPr>
      <w:r w:rsidRPr="00DF42F8">
        <w:rPr>
          <w:rFonts w:ascii="Palatino Linotype" w:hAnsi="Palatino Linotype" w:cs="Arial"/>
          <w:b/>
          <w:sz w:val="28"/>
          <w:szCs w:val="28"/>
        </w:rPr>
        <w:t>V</w:t>
      </w:r>
      <w:r w:rsidR="006237C0" w:rsidRPr="00DF42F8">
        <w:rPr>
          <w:rFonts w:ascii="Palatino Linotype" w:hAnsi="Palatino Linotype" w:cs="Arial"/>
          <w:b/>
          <w:sz w:val="28"/>
          <w:szCs w:val="28"/>
        </w:rPr>
        <w:t>I</w:t>
      </w:r>
      <w:r w:rsidRPr="00DF42F8">
        <w:rPr>
          <w:rFonts w:ascii="Palatino Linotype" w:hAnsi="Palatino Linotype" w:cs="Arial"/>
          <w:b/>
          <w:sz w:val="28"/>
          <w:szCs w:val="28"/>
        </w:rPr>
        <w:t xml:space="preserve">. </w:t>
      </w:r>
      <w:r w:rsidRPr="00DF42F8">
        <w:rPr>
          <w:rFonts w:ascii="Palatino Linotype" w:hAnsi="Palatino Linotype" w:cs="Arial"/>
        </w:rPr>
        <w:t>El</w:t>
      </w:r>
      <w:r w:rsidR="008A2334" w:rsidRPr="00DF42F8">
        <w:rPr>
          <w:rFonts w:ascii="Palatino Linotype" w:hAnsi="Palatino Linotype" w:cs="Arial"/>
        </w:rPr>
        <w:t xml:space="preserve"> </w:t>
      </w:r>
      <w:r w:rsidR="00BB0769" w:rsidRPr="00DF42F8">
        <w:rPr>
          <w:rFonts w:ascii="Palatino Linotype" w:hAnsi="Palatino Linotype" w:cs="Arial"/>
        </w:rPr>
        <w:t xml:space="preserve">seis </w:t>
      </w:r>
      <w:r w:rsidR="00591747" w:rsidRPr="00DF42F8">
        <w:rPr>
          <w:rFonts w:ascii="Palatino Linotype" w:hAnsi="Palatino Linotype" w:cs="Arial"/>
        </w:rPr>
        <w:t xml:space="preserve">de </w:t>
      </w:r>
      <w:r w:rsidR="00BB0769" w:rsidRPr="00DF42F8">
        <w:rPr>
          <w:rFonts w:ascii="Palatino Linotype" w:hAnsi="Palatino Linotype" w:cs="Arial"/>
        </w:rPr>
        <w:t>febrero</w:t>
      </w:r>
      <w:r w:rsidR="00591747" w:rsidRPr="00DF42F8">
        <w:rPr>
          <w:rFonts w:ascii="Palatino Linotype" w:hAnsi="Palatino Linotype" w:cs="Arial"/>
        </w:rPr>
        <w:t xml:space="preserve"> </w:t>
      </w:r>
      <w:r w:rsidR="00E96B80" w:rsidRPr="00DF42F8">
        <w:rPr>
          <w:rFonts w:ascii="Palatino Linotype" w:hAnsi="Palatino Linotype" w:cs="Arial"/>
        </w:rPr>
        <w:t>de dos mil dieci</w:t>
      </w:r>
      <w:r w:rsidR="00BB0769" w:rsidRPr="00DF42F8">
        <w:rPr>
          <w:rFonts w:ascii="Palatino Linotype" w:hAnsi="Palatino Linotype" w:cs="Arial"/>
        </w:rPr>
        <w:t>nueve</w:t>
      </w:r>
      <w:r w:rsidRPr="00DF42F8">
        <w:rPr>
          <w:rFonts w:ascii="Palatino Linotype" w:hAnsi="Palatino Linotype" w:cs="Arial"/>
        </w:rPr>
        <w:t xml:space="preserve">, </w:t>
      </w:r>
      <w:r w:rsidR="00952685" w:rsidRPr="00DF42F8">
        <w:rPr>
          <w:rFonts w:ascii="Palatino Linotype" w:hAnsi="Palatino Linotype" w:cs="Arial"/>
        </w:rPr>
        <w:t>los</w:t>
      </w:r>
      <w:r w:rsidRPr="00DF42F8">
        <w:rPr>
          <w:rFonts w:ascii="Palatino Linotype" w:hAnsi="Palatino Linotype" w:cs="Arial"/>
        </w:rPr>
        <w:t xml:space="preserve"> </w:t>
      </w:r>
      <w:r w:rsidRPr="00DF42F8">
        <w:rPr>
          <w:rFonts w:ascii="Palatino Linotype" w:hAnsi="Palatino Linotype" w:cs="Arial"/>
          <w:lang w:val="es-ES_tradnl"/>
        </w:rPr>
        <w:t>recurso</w:t>
      </w:r>
      <w:r w:rsidR="00952685" w:rsidRPr="00DF42F8">
        <w:rPr>
          <w:rFonts w:ascii="Palatino Linotype" w:hAnsi="Palatino Linotype" w:cs="Arial"/>
          <w:lang w:val="es-ES_tradnl"/>
        </w:rPr>
        <w:t>s</w:t>
      </w:r>
      <w:r w:rsidRPr="00DF42F8">
        <w:rPr>
          <w:rFonts w:ascii="Palatino Linotype" w:hAnsi="Palatino Linotype" w:cs="Arial"/>
          <w:lang w:val="es-ES_tradnl"/>
        </w:rPr>
        <w:t xml:space="preserve"> de que</w:t>
      </w:r>
      <w:r w:rsidRPr="00DF42F8">
        <w:rPr>
          <w:rFonts w:ascii="Palatino Linotype" w:hAnsi="Palatino Linotype" w:cs="Arial"/>
        </w:rPr>
        <w:t xml:space="preserve"> se trata</w:t>
      </w:r>
      <w:r w:rsidR="00952685" w:rsidRPr="00DF42F8">
        <w:rPr>
          <w:rFonts w:ascii="Palatino Linotype" w:hAnsi="Palatino Linotype" w:cs="Arial"/>
        </w:rPr>
        <w:t>n</w:t>
      </w:r>
      <w:r w:rsidR="005D5810" w:rsidRPr="00DF42F8">
        <w:rPr>
          <w:rFonts w:ascii="Palatino Linotype" w:hAnsi="Palatino Linotype" w:cs="Arial"/>
          <w:lang w:val="es-ES_tradnl"/>
        </w:rPr>
        <w:t xml:space="preserve"> se </w:t>
      </w:r>
      <w:r w:rsidR="00C33846" w:rsidRPr="00DF42F8">
        <w:rPr>
          <w:rFonts w:ascii="Palatino Linotype" w:hAnsi="Palatino Linotype" w:cs="Arial"/>
          <w:lang w:val="es-ES_tradnl"/>
        </w:rPr>
        <w:t>envi</w:t>
      </w:r>
      <w:r w:rsidR="00952685" w:rsidRPr="00DF42F8">
        <w:rPr>
          <w:rFonts w:ascii="Palatino Linotype" w:hAnsi="Palatino Linotype" w:cs="Arial"/>
          <w:lang w:val="es-ES_tradnl"/>
        </w:rPr>
        <w:t>aron</w:t>
      </w:r>
      <w:r w:rsidRPr="00DF42F8">
        <w:rPr>
          <w:rFonts w:ascii="Palatino Linotype" w:hAnsi="Palatino Linotype" w:cs="Arial"/>
          <w:lang w:val="es-ES_tradnl"/>
        </w:rPr>
        <w:t xml:space="preserve"> electrónicamente al Instituto de </w:t>
      </w:r>
      <w:r w:rsidRPr="00DF42F8">
        <w:rPr>
          <w:rFonts w:ascii="Palatino Linotype" w:eastAsia="Arial Unicode MS" w:hAnsi="Palatino Linotype" w:cs="Arial"/>
        </w:rPr>
        <w:t>Transparencia</w:t>
      </w:r>
      <w:r w:rsidRPr="00DF42F8">
        <w:rPr>
          <w:rFonts w:ascii="Palatino Linotype" w:hAnsi="Palatino Linotype" w:cs="Arial"/>
          <w:lang w:val="es-ES_tradnl"/>
        </w:rPr>
        <w:t xml:space="preserve">, Acceso a la Información Pública y Protección de Datos Personales del Estado de México y Municipios y con fundamento </w:t>
      </w:r>
      <w:r w:rsidRPr="00DF42F8">
        <w:rPr>
          <w:rFonts w:ascii="Palatino Linotype" w:hAnsi="Palatino Linotype" w:cs="Arial"/>
          <w:lang w:val="es-ES_tradnl"/>
        </w:rPr>
        <w:lastRenderedPageBreak/>
        <w:t xml:space="preserve">en el artículo 185 fracción I de la </w:t>
      </w:r>
      <w:r w:rsidRPr="00DF42F8">
        <w:rPr>
          <w:rFonts w:ascii="Palatino Linotype" w:hAnsi="Palatino Linotype"/>
        </w:rPr>
        <w:t>Ley de Transparencia y Acceso a la Información Pública del Estado de México y Municipios</w:t>
      </w:r>
      <w:r w:rsidRPr="00DF42F8">
        <w:rPr>
          <w:rFonts w:ascii="Palatino Linotype" w:hAnsi="Palatino Linotype" w:cs="Arial"/>
          <w:lang w:val="es-ES_tradnl"/>
        </w:rPr>
        <w:t>, se turn</w:t>
      </w:r>
      <w:r w:rsidR="000A7A70" w:rsidRPr="00DF42F8">
        <w:rPr>
          <w:rFonts w:ascii="Palatino Linotype" w:hAnsi="Palatino Linotype" w:cs="Arial"/>
          <w:lang w:val="es-ES_tradnl"/>
        </w:rPr>
        <w:t>o</w:t>
      </w:r>
      <w:r w:rsidRPr="00DF42F8">
        <w:rPr>
          <w:rFonts w:ascii="Palatino Linotype" w:hAnsi="Palatino Linotype" w:cs="Arial"/>
          <w:lang w:val="es-ES_tradnl"/>
        </w:rPr>
        <w:t xml:space="preserve"> </w:t>
      </w:r>
      <w:r w:rsidR="00952685" w:rsidRPr="00DF42F8">
        <w:rPr>
          <w:rFonts w:ascii="Palatino Linotype" w:hAnsi="Palatino Linotype"/>
        </w:rPr>
        <w:t xml:space="preserve">el recurso de revisión </w:t>
      </w:r>
      <w:r w:rsidR="00952685" w:rsidRPr="00DF42F8">
        <w:rPr>
          <w:rFonts w:ascii="Palatino Linotype" w:hAnsi="Palatino Linotype" w:cs="Arial"/>
          <w:b/>
          <w:bCs/>
        </w:rPr>
        <w:t xml:space="preserve">00472/INFOEM/IP/RR/2019 </w:t>
      </w:r>
      <w:r w:rsidR="00952685" w:rsidRPr="00DF42F8">
        <w:rPr>
          <w:rFonts w:ascii="Palatino Linotype" w:hAnsi="Palatino Linotype"/>
        </w:rPr>
        <w:t xml:space="preserve">a la </w:t>
      </w:r>
      <w:r w:rsidR="00952685" w:rsidRPr="00DF42F8">
        <w:rPr>
          <w:rFonts w:ascii="Palatino Linotype" w:hAnsi="Palatino Linotype" w:cs="Arial"/>
          <w:lang w:val="es-ES_tradnl"/>
        </w:rPr>
        <w:t xml:space="preserve">Comisionada </w:t>
      </w:r>
      <w:r w:rsidR="00952685" w:rsidRPr="00DF42F8">
        <w:rPr>
          <w:rFonts w:ascii="Palatino Linotype" w:hAnsi="Palatino Linotype" w:cs="Arial"/>
          <w:b/>
          <w:lang w:val="es-ES_tradnl"/>
        </w:rPr>
        <w:t>EVA ABAID YAPUR</w:t>
      </w:r>
      <w:r w:rsidR="00952685" w:rsidRPr="00DF42F8">
        <w:rPr>
          <w:rFonts w:ascii="Palatino Linotype" w:hAnsi="Palatino Linotype"/>
        </w:rPr>
        <w:t>,</w:t>
      </w:r>
      <w:r w:rsidR="00952685" w:rsidRPr="00DF42F8">
        <w:rPr>
          <w:rFonts w:ascii="Palatino Linotype" w:hAnsi="Palatino Linotype" w:cs="Arial"/>
          <w:lang w:val="es-ES_tradnl"/>
        </w:rPr>
        <w:t xml:space="preserve"> el recurso </w:t>
      </w:r>
      <w:r w:rsidR="00952685" w:rsidRPr="00DF42F8">
        <w:rPr>
          <w:rFonts w:ascii="Palatino Linotype" w:hAnsi="Palatino Linotype" w:cs="Arial"/>
          <w:b/>
          <w:bCs/>
        </w:rPr>
        <w:t xml:space="preserve">00480/INFOEM/IP/RR/2019 </w:t>
      </w:r>
      <w:r w:rsidR="00952685" w:rsidRPr="00DF42F8">
        <w:rPr>
          <w:rFonts w:ascii="Palatino Linotype" w:hAnsi="Palatino Linotype" w:cs="Arial"/>
          <w:bCs/>
        </w:rPr>
        <w:t xml:space="preserve">a la Comisionada Presidenta </w:t>
      </w:r>
      <w:r w:rsidR="00952685" w:rsidRPr="00DF42F8">
        <w:rPr>
          <w:rFonts w:ascii="Palatino Linotype" w:hAnsi="Palatino Linotype" w:cs="Arial"/>
          <w:b/>
          <w:bCs/>
        </w:rPr>
        <w:t xml:space="preserve">ZULEMA MARTÍNEZ SÁNCHEZ, </w:t>
      </w:r>
      <w:r w:rsidR="00952685" w:rsidRPr="00DF42F8">
        <w:rPr>
          <w:rFonts w:ascii="Palatino Linotype" w:hAnsi="Palatino Linotype" w:cs="Arial"/>
          <w:lang w:val="es-ES_tradnl"/>
        </w:rPr>
        <w:t>a efecto de decretar su admisión o desechamiento.</w:t>
      </w:r>
    </w:p>
    <w:p w:rsidR="008A24CB" w:rsidRPr="00DF42F8" w:rsidRDefault="008A24CB" w:rsidP="00EC3A5E">
      <w:pPr>
        <w:pStyle w:val="Prrafodelista"/>
        <w:spacing w:line="360" w:lineRule="auto"/>
        <w:ind w:left="0"/>
        <w:contextualSpacing w:val="0"/>
        <w:jc w:val="both"/>
        <w:rPr>
          <w:rFonts w:ascii="Palatino Linotype" w:hAnsi="Palatino Linotype" w:cs="Arial"/>
          <w:lang w:val="es-ES_tradnl"/>
        </w:rPr>
      </w:pPr>
    </w:p>
    <w:p w:rsidR="004D3F2D" w:rsidRPr="00DF42F8" w:rsidRDefault="004D3F2D" w:rsidP="00EC3A5E">
      <w:pPr>
        <w:pStyle w:val="Piedepgina"/>
        <w:spacing w:line="360" w:lineRule="auto"/>
        <w:jc w:val="both"/>
        <w:rPr>
          <w:rFonts w:ascii="Palatino Linotype" w:hAnsi="Palatino Linotype" w:cs="Arial"/>
        </w:rPr>
      </w:pPr>
      <w:r w:rsidRPr="00DF42F8">
        <w:rPr>
          <w:rFonts w:ascii="Palatino Linotype" w:hAnsi="Palatino Linotype" w:cs="Arial"/>
          <w:b/>
          <w:sz w:val="28"/>
        </w:rPr>
        <w:t>V</w:t>
      </w:r>
      <w:r w:rsidR="00E74CCA" w:rsidRPr="00DF42F8">
        <w:rPr>
          <w:rFonts w:ascii="Palatino Linotype" w:hAnsi="Palatino Linotype" w:cs="Arial"/>
          <w:b/>
          <w:sz w:val="28"/>
        </w:rPr>
        <w:t>I</w:t>
      </w:r>
      <w:r w:rsidR="006237C0" w:rsidRPr="00DF42F8">
        <w:rPr>
          <w:rFonts w:ascii="Palatino Linotype" w:hAnsi="Palatino Linotype" w:cs="Arial"/>
          <w:b/>
          <w:sz w:val="28"/>
        </w:rPr>
        <w:t>I</w:t>
      </w:r>
      <w:r w:rsidRPr="00DF42F8">
        <w:rPr>
          <w:rFonts w:ascii="Palatino Linotype" w:hAnsi="Palatino Linotype" w:cs="Arial"/>
          <w:b/>
          <w:sz w:val="28"/>
        </w:rPr>
        <w:t xml:space="preserve">. </w:t>
      </w:r>
      <w:r w:rsidRPr="00DF42F8">
        <w:rPr>
          <w:rFonts w:ascii="Palatino Linotype" w:hAnsi="Palatino Linotype" w:cs="Arial"/>
        </w:rPr>
        <w:t>De las constancias de</w:t>
      </w:r>
      <w:r w:rsidR="00B91C0C" w:rsidRPr="00DF42F8">
        <w:rPr>
          <w:rFonts w:ascii="Palatino Linotype" w:hAnsi="Palatino Linotype" w:cs="Arial"/>
        </w:rPr>
        <w:t xml:space="preserve"> </w:t>
      </w:r>
      <w:r w:rsidRPr="00DF42F8">
        <w:rPr>
          <w:rFonts w:ascii="Palatino Linotype" w:hAnsi="Palatino Linotype" w:cs="Arial"/>
        </w:rPr>
        <w:t>l</w:t>
      </w:r>
      <w:r w:rsidR="00B91C0C" w:rsidRPr="00DF42F8">
        <w:rPr>
          <w:rFonts w:ascii="Palatino Linotype" w:hAnsi="Palatino Linotype" w:cs="Arial"/>
        </w:rPr>
        <w:t>os</w:t>
      </w:r>
      <w:r w:rsidRPr="00DF42F8">
        <w:rPr>
          <w:rFonts w:ascii="Palatino Linotype" w:hAnsi="Palatino Linotype" w:cs="Arial"/>
        </w:rPr>
        <w:t xml:space="preserve"> expediente</w:t>
      </w:r>
      <w:r w:rsidR="00B21202" w:rsidRPr="00DF42F8">
        <w:rPr>
          <w:rFonts w:ascii="Palatino Linotype" w:hAnsi="Palatino Linotype" w:cs="Arial"/>
        </w:rPr>
        <w:t>s</w:t>
      </w:r>
      <w:r w:rsidRPr="00DF42F8">
        <w:rPr>
          <w:rFonts w:ascii="Palatino Linotype" w:hAnsi="Palatino Linotype" w:cs="Arial"/>
        </w:rPr>
        <w:t xml:space="preserve"> electrónico</w:t>
      </w:r>
      <w:r w:rsidR="00B21202" w:rsidRPr="00DF42F8">
        <w:rPr>
          <w:rFonts w:ascii="Palatino Linotype" w:hAnsi="Palatino Linotype" w:cs="Arial"/>
        </w:rPr>
        <w:t>s</w:t>
      </w:r>
      <w:r w:rsidRPr="00DF42F8">
        <w:rPr>
          <w:rFonts w:ascii="Palatino Linotype" w:hAnsi="Palatino Linotype" w:cs="Arial"/>
        </w:rPr>
        <w:t xml:space="preserve"> del</w:t>
      </w:r>
      <w:r w:rsidRPr="00DF42F8">
        <w:rPr>
          <w:rFonts w:ascii="Palatino Linotype" w:hAnsi="Palatino Linotype" w:cs="Arial"/>
          <w:b/>
        </w:rPr>
        <w:t xml:space="preserve"> SAIMEX</w:t>
      </w:r>
      <w:r w:rsidRPr="00DF42F8">
        <w:rPr>
          <w:rFonts w:ascii="Palatino Linotype" w:hAnsi="Palatino Linotype" w:cs="Arial"/>
        </w:rPr>
        <w:t xml:space="preserve">, se desprende que en fecha </w:t>
      </w:r>
      <w:r w:rsidR="00BB0769" w:rsidRPr="00DF42F8">
        <w:rPr>
          <w:rFonts w:ascii="Palatino Linotype" w:hAnsi="Palatino Linotype" w:cs="Arial"/>
        </w:rPr>
        <w:t>doce</w:t>
      </w:r>
      <w:r w:rsidR="008978FC" w:rsidRPr="00DF42F8">
        <w:rPr>
          <w:rFonts w:ascii="Palatino Linotype" w:hAnsi="Palatino Linotype" w:cs="Arial"/>
        </w:rPr>
        <w:t xml:space="preserve"> de </w:t>
      </w:r>
      <w:r w:rsidR="00BB0769" w:rsidRPr="00DF42F8">
        <w:rPr>
          <w:rFonts w:ascii="Palatino Linotype" w:hAnsi="Palatino Linotype" w:cs="Arial"/>
        </w:rPr>
        <w:t>febrero</w:t>
      </w:r>
      <w:r w:rsidR="008978FC" w:rsidRPr="00DF42F8">
        <w:rPr>
          <w:rFonts w:ascii="Palatino Linotype" w:hAnsi="Palatino Linotype" w:cs="Arial"/>
        </w:rPr>
        <w:t xml:space="preserve"> </w:t>
      </w:r>
      <w:r w:rsidR="00340794" w:rsidRPr="00DF42F8">
        <w:rPr>
          <w:rFonts w:ascii="Palatino Linotype" w:hAnsi="Palatino Linotype" w:cs="Arial"/>
        </w:rPr>
        <w:t>d</w:t>
      </w:r>
      <w:r w:rsidR="007261F3" w:rsidRPr="00DF42F8">
        <w:rPr>
          <w:rFonts w:ascii="Palatino Linotype" w:hAnsi="Palatino Linotype" w:cs="Arial"/>
        </w:rPr>
        <w:t>e dos mil dieci</w:t>
      </w:r>
      <w:r w:rsidR="00BB0769" w:rsidRPr="00DF42F8">
        <w:rPr>
          <w:rFonts w:ascii="Palatino Linotype" w:hAnsi="Palatino Linotype" w:cs="Arial"/>
        </w:rPr>
        <w:t>nueve</w:t>
      </w:r>
      <w:r w:rsidRPr="00DF42F8">
        <w:rPr>
          <w:rFonts w:ascii="Palatino Linotype" w:hAnsi="Palatino Linotype" w:cs="Arial"/>
        </w:rPr>
        <w:t>, se acordó la admisión a trámite de</w:t>
      </w:r>
      <w:r w:rsidR="00952685" w:rsidRPr="00DF42F8">
        <w:rPr>
          <w:rFonts w:ascii="Palatino Linotype" w:hAnsi="Palatino Linotype" w:cs="Arial"/>
        </w:rPr>
        <w:t xml:space="preserve"> </w:t>
      </w:r>
      <w:r w:rsidR="000A7A70" w:rsidRPr="00DF42F8">
        <w:rPr>
          <w:rFonts w:ascii="Palatino Linotype" w:hAnsi="Palatino Linotype" w:cs="Arial"/>
        </w:rPr>
        <w:t>l</w:t>
      </w:r>
      <w:r w:rsidR="00952685" w:rsidRPr="00DF42F8">
        <w:rPr>
          <w:rFonts w:ascii="Palatino Linotype" w:hAnsi="Palatino Linotype" w:cs="Arial"/>
        </w:rPr>
        <w:t>os</w:t>
      </w:r>
      <w:r w:rsidRPr="00DF42F8">
        <w:rPr>
          <w:rFonts w:ascii="Palatino Linotype" w:hAnsi="Palatino Linotype" w:cs="Arial"/>
        </w:rPr>
        <w:t xml:space="preserve"> recurso</w:t>
      </w:r>
      <w:r w:rsidR="00952685" w:rsidRPr="00DF42F8">
        <w:rPr>
          <w:rFonts w:ascii="Palatino Linotype" w:hAnsi="Palatino Linotype" w:cs="Arial"/>
        </w:rPr>
        <w:t>s</w:t>
      </w:r>
      <w:r w:rsidRPr="00DF42F8">
        <w:rPr>
          <w:rFonts w:ascii="Palatino Linotype" w:hAnsi="Palatino Linotype" w:cs="Arial"/>
        </w:rPr>
        <w:t xml:space="preserve"> de revisión que nos ocupa</w:t>
      </w:r>
      <w:r w:rsidR="005D5810" w:rsidRPr="00DF42F8">
        <w:rPr>
          <w:rFonts w:ascii="Palatino Linotype" w:hAnsi="Palatino Linotype" w:cs="Arial"/>
        </w:rPr>
        <w:t>n</w:t>
      </w:r>
      <w:r w:rsidRPr="00DF42F8">
        <w:rPr>
          <w:rFonts w:ascii="Palatino Linotype" w:hAnsi="Palatino Linotype" w:cs="Arial"/>
        </w:rPr>
        <w:t>, así como la integración de</w:t>
      </w:r>
      <w:r w:rsidR="00952685" w:rsidRPr="00DF42F8">
        <w:rPr>
          <w:rFonts w:ascii="Palatino Linotype" w:hAnsi="Palatino Linotype" w:cs="Arial"/>
        </w:rPr>
        <w:t xml:space="preserve"> los </w:t>
      </w:r>
      <w:r w:rsidRPr="00DF42F8">
        <w:rPr>
          <w:rFonts w:ascii="Palatino Linotype" w:hAnsi="Palatino Linotype" w:cs="Arial"/>
        </w:rPr>
        <w:t>expediente</w:t>
      </w:r>
      <w:r w:rsidR="00952685" w:rsidRPr="00DF42F8">
        <w:rPr>
          <w:rFonts w:ascii="Palatino Linotype" w:hAnsi="Palatino Linotype" w:cs="Arial"/>
        </w:rPr>
        <w:t>s</w:t>
      </w:r>
      <w:r w:rsidR="000A7A70" w:rsidRPr="00DF42F8">
        <w:rPr>
          <w:rFonts w:ascii="Palatino Linotype" w:hAnsi="Palatino Linotype" w:cs="Arial"/>
        </w:rPr>
        <w:t xml:space="preserve"> </w:t>
      </w:r>
      <w:r w:rsidRPr="00DF42F8">
        <w:rPr>
          <w:rFonts w:ascii="Palatino Linotype" w:hAnsi="Palatino Linotype" w:cs="Arial"/>
        </w:rPr>
        <w:t>respectivo</w:t>
      </w:r>
      <w:r w:rsidR="00952685" w:rsidRPr="00DF42F8">
        <w:rPr>
          <w:rFonts w:ascii="Palatino Linotype" w:hAnsi="Palatino Linotype" w:cs="Arial"/>
        </w:rPr>
        <w:t>s</w:t>
      </w:r>
      <w:r w:rsidRPr="00DF42F8">
        <w:rPr>
          <w:rFonts w:ascii="Palatino Linotype" w:hAnsi="Palatino Linotype" w:cs="Arial"/>
        </w:rPr>
        <w:t>, mismo</w:t>
      </w:r>
      <w:r w:rsidR="00952685" w:rsidRPr="00DF42F8">
        <w:rPr>
          <w:rFonts w:ascii="Palatino Linotype" w:hAnsi="Palatino Linotype" w:cs="Arial"/>
        </w:rPr>
        <w:t>s</w:t>
      </w:r>
      <w:r w:rsidR="000A7A70" w:rsidRPr="00DF42F8">
        <w:rPr>
          <w:rFonts w:ascii="Palatino Linotype" w:hAnsi="Palatino Linotype" w:cs="Arial"/>
        </w:rPr>
        <w:t xml:space="preserve"> </w:t>
      </w:r>
      <w:r w:rsidRPr="00DF42F8">
        <w:rPr>
          <w:rFonts w:ascii="Palatino Linotype" w:hAnsi="Palatino Linotype" w:cs="Arial"/>
        </w:rPr>
        <w:t>que se pus</w:t>
      </w:r>
      <w:r w:rsidR="00952685" w:rsidRPr="00DF42F8">
        <w:rPr>
          <w:rFonts w:ascii="Palatino Linotype" w:hAnsi="Palatino Linotype" w:cs="Arial"/>
        </w:rPr>
        <w:t>ieron</w:t>
      </w:r>
      <w:r w:rsidR="000A7A70" w:rsidRPr="00DF42F8">
        <w:rPr>
          <w:rFonts w:ascii="Palatino Linotype" w:hAnsi="Palatino Linotype" w:cs="Arial"/>
        </w:rPr>
        <w:t xml:space="preserve"> </w:t>
      </w:r>
      <w:r w:rsidRPr="00DF42F8">
        <w:rPr>
          <w:rFonts w:ascii="Palatino Linotype" w:hAnsi="Palatino Linotype" w:cs="Arial"/>
        </w:rPr>
        <w:t xml:space="preserve">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DF42F8">
        <w:rPr>
          <w:rFonts w:ascii="Palatino Linotype" w:hAnsi="Palatino Linotype" w:cs="Arial"/>
          <w:b/>
        </w:rPr>
        <w:t xml:space="preserve">EL SUJETO OBLIGADO </w:t>
      </w:r>
      <w:r w:rsidRPr="00DF42F8">
        <w:rPr>
          <w:rFonts w:ascii="Palatino Linotype" w:hAnsi="Palatino Linotype" w:cs="Arial"/>
        </w:rPr>
        <w:t>rindiera su</w:t>
      </w:r>
      <w:r w:rsidR="00952685" w:rsidRPr="00DF42F8">
        <w:rPr>
          <w:rFonts w:ascii="Palatino Linotype" w:hAnsi="Palatino Linotype" w:cs="Arial"/>
        </w:rPr>
        <w:t>s</w:t>
      </w:r>
      <w:r w:rsidRPr="00DF42F8">
        <w:rPr>
          <w:rFonts w:ascii="Palatino Linotype" w:hAnsi="Palatino Linotype" w:cs="Arial"/>
          <w:b/>
        </w:rPr>
        <w:t xml:space="preserve"> </w:t>
      </w:r>
      <w:r w:rsidR="00B2731D" w:rsidRPr="00DF42F8">
        <w:rPr>
          <w:rFonts w:ascii="Palatino Linotype" w:hAnsi="Palatino Linotype" w:cs="Arial"/>
        </w:rPr>
        <w:t>Informe</w:t>
      </w:r>
      <w:r w:rsidR="00952685" w:rsidRPr="00DF42F8">
        <w:rPr>
          <w:rFonts w:ascii="Palatino Linotype" w:hAnsi="Palatino Linotype" w:cs="Arial"/>
        </w:rPr>
        <w:t>s</w:t>
      </w:r>
      <w:r w:rsidR="00B2731D" w:rsidRPr="00DF42F8">
        <w:rPr>
          <w:rFonts w:ascii="Palatino Linotype" w:hAnsi="Palatino Linotype" w:cs="Arial"/>
        </w:rPr>
        <w:t xml:space="preserve"> Justificado</w:t>
      </w:r>
      <w:r w:rsidR="00952685" w:rsidRPr="00DF42F8">
        <w:rPr>
          <w:rFonts w:ascii="Palatino Linotype" w:hAnsi="Palatino Linotype" w:cs="Arial"/>
        </w:rPr>
        <w:t>s</w:t>
      </w:r>
      <w:r w:rsidRPr="00DF42F8">
        <w:rPr>
          <w:rFonts w:ascii="Palatino Linotype" w:hAnsi="Palatino Linotype" w:cs="Arial"/>
        </w:rPr>
        <w:t>.</w:t>
      </w:r>
    </w:p>
    <w:p w:rsidR="00F13D4E" w:rsidRPr="00DF42F8" w:rsidRDefault="00F13D4E" w:rsidP="00EC3A5E">
      <w:pPr>
        <w:pStyle w:val="Piedepgina"/>
        <w:spacing w:line="360" w:lineRule="auto"/>
        <w:jc w:val="both"/>
        <w:rPr>
          <w:rFonts w:ascii="Palatino Linotype" w:hAnsi="Palatino Linotype" w:cs="Arial"/>
        </w:rPr>
      </w:pPr>
    </w:p>
    <w:p w:rsidR="00F569D6" w:rsidRPr="00DF42F8" w:rsidRDefault="008978FC" w:rsidP="002A4AD9">
      <w:pPr>
        <w:spacing w:line="360" w:lineRule="auto"/>
        <w:jc w:val="both"/>
        <w:rPr>
          <w:rFonts w:ascii="Palatino Linotype" w:eastAsia="Arial Unicode MS" w:hAnsi="Palatino Linotype" w:cs="Arial"/>
        </w:rPr>
      </w:pPr>
      <w:r w:rsidRPr="00DF42F8">
        <w:rPr>
          <w:rFonts w:ascii="Palatino Linotype" w:eastAsia="Arial Unicode MS" w:hAnsi="Palatino Linotype" w:cs="Arial"/>
          <w:b/>
          <w:sz w:val="28"/>
          <w:szCs w:val="28"/>
        </w:rPr>
        <w:t>VI</w:t>
      </w:r>
      <w:r w:rsidR="00E74CCA" w:rsidRPr="00DF42F8">
        <w:rPr>
          <w:rFonts w:ascii="Palatino Linotype" w:eastAsia="Arial Unicode MS" w:hAnsi="Palatino Linotype" w:cs="Arial"/>
          <w:b/>
          <w:sz w:val="28"/>
          <w:szCs w:val="28"/>
        </w:rPr>
        <w:t>I</w:t>
      </w:r>
      <w:r w:rsidR="006237C0" w:rsidRPr="00DF42F8">
        <w:rPr>
          <w:rFonts w:ascii="Palatino Linotype" w:eastAsia="Arial Unicode MS" w:hAnsi="Palatino Linotype" w:cs="Arial"/>
          <w:b/>
          <w:sz w:val="28"/>
          <w:szCs w:val="28"/>
        </w:rPr>
        <w:t>I</w:t>
      </w:r>
      <w:r w:rsidRPr="00DF42F8">
        <w:rPr>
          <w:rFonts w:ascii="Palatino Linotype" w:eastAsia="Arial Unicode MS" w:hAnsi="Palatino Linotype" w:cs="Arial"/>
          <w:b/>
          <w:sz w:val="28"/>
          <w:szCs w:val="28"/>
        </w:rPr>
        <w:t xml:space="preserve">. </w:t>
      </w:r>
      <w:r w:rsidRPr="00DF42F8">
        <w:rPr>
          <w:rFonts w:ascii="Palatino Linotype" w:eastAsia="Arial Unicode MS" w:hAnsi="Palatino Linotype" w:cs="Arial"/>
        </w:rPr>
        <w:t xml:space="preserve">Conforme a las constancias del </w:t>
      </w:r>
      <w:r w:rsidRPr="00DF42F8">
        <w:rPr>
          <w:rFonts w:ascii="Palatino Linotype" w:eastAsia="Arial Unicode MS" w:hAnsi="Palatino Linotype" w:cs="Arial"/>
          <w:b/>
        </w:rPr>
        <w:t>SAIMEX</w:t>
      </w:r>
      <w:r w:rsidRPr="00DF42F8">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w:t>
      </w:r>
      <w:r w:rsidR="00DF6687" w:rsidRPr="00DF42F8">
        <w:rPr>
          <w:rFonts w:ascii="Palatino Linotype" w:eastAsia="Arial Unicode MS" w:hAnsi="Palatino Linotype" w:cs="Arial"/>
        </w:rPr>
        <w:t xml:space="preserve"> </w:t>
      </w:r>
      <w:r w:rsidR="00BB0769" w:rsidRPr="00DF42F8">
        <w:rPr>
          <w:rFonts w:ascii="Palatino Linotype" w:eastAsia="Arial Unicode MS" w:hAnsi="Palatino Linotype" w:cs="Arial"/>
          <w:b/>
        </w:rPr>
        <w:t>LA</w:t>
      </w:r>
      <w:r w:rsidR="001729DC" w:rsidRPr="00DF42F8">
        <w:rPr>
          <w:rFonts w:ascii="Palatino Linotype" w:eastAsia="Arial Unicode MS" w:hAnsi="Palatino Linotype" w:cs="Arial"/>
        </w:rPr>
        <w:t xml:space="preserve"> </w:t>
      </w:r>
      <w:r w:rsidRPr="00DF42F8">
        <w:rPr>
          <w:rFonts w:ascii="Palatino Linotype" w:eastAsia="Arial Unicode MS" w:hAnsi="Palatino Linotype" w:cs="Arial"/>
          <w:b/>
        </w:rPr>
        <w:t>RECURRENTE</w:t>
      </w:r>
      <w:r w:rsidR="00BF6B0F" w:rsidRPr="00DF42F8">
        <w:rPr>
          <w:rFonts w:ascii="Palatino Linotype" w:eastAsia="Arial Unicode MS" w:hAnsi="Palatino Linotype" w:cs="Arial"/>
        </w:rPr>
        <w:t xml:space="preserve">, </w:t>
      </w:r>
      <w:r w:rsidR="00484973" w:rsidRPr="00DF42F8">
        <w:rPr>
          <w:rFonts w:ascii="Palatino Linotype" w:eastAsia="Arial Unicode MS" w:hAnsi="Palatino Linotype" w:cs="Arial"/>
        </w:rPr>
        <w:t xml:space="preserve">no presentó </w:t>
      </w:r>
      <w:r w:rsidR="006F7629" w:rsidRPr="00DF42F8">
        <w:rPr>
          <w:rFonts w:ascii="Palatino Linotype" w:eastAsia="Arial Unicode MS" w:hAnsi="Palatino Linotype" w:cs="Arial"/>
        </w:rPr>
        <w:t>manifestaciones</w:t>
      </w:r>
      <w:r w:rsidRPr="00DF42F8">
        <w:rPr>
          <w:rFonts w:ascii="Palatino Linotype" w:eastAsia="Arial Unicode MS" w:hAnsi="Palatino Linotype" w:cs="Arial"/>
        </w:rPr>
        <w:t>, pruebas o alegatos</w:t>
      </w:r>
      <w:r w:rsidR="002A4AD9" w:rsidRPr="00DF42F8">
        <w:rPr>
          <w:rFonts w:ascii="Palatino Linotype" w:eastAsia="Arial Unicode MS" w:hAnsi="Palatino Linotype" w:cs="Arial"/>
        </w:rPr>
        <w:t xml:space="preserve"> que a su derecho convinieran.</w:t>
      </w:r>
    </w:p>
    <w:p w:rsidR="00DB5099" w:rsidRPr="00DF42F8" w:rsidRDefault="00DB5099" w:rsidP="002A4AD9">
      <w:pPr>
        <w:spacing w:line="360" w:lineRule="auto"/>
        <w:jc w:val="both"/>
        <w:rPr>
          <w:rFonts w:ascii="Palatino Linotype" w:eastAsia="Arial Unicode MS" w:hAnsi="Palatino Linotype" w:cs="Arial"/>
          <w:sz w:val="16"/>
        </w:rPr>
      </w:pPr>
    </w:p>
    <w:p w:rsidR="00026229" w:rsidRPr="00DF42F8" w:rsidRDefault="00D70016" w:rsidP="008978FC">
      <w:pPr>
        <w:spacing w:line="360" w:lineRule="auto"/>
        <w:jc w:val="both"/>
        <w:rPr>
          <w:rFonts w:ascii="Palatino Linotype" w:hAnsi="Palatino Linotype" w:cs="Arial"/>
          <w:lang w:val="es-ES_tradnl"/>
        </w:rPr>
      </w:pPr>
      <w:r w:rsidRPr="00DF42F8">
        <w:rPr>
          <w:rFonts w:ascii="Palatino Linotype" w:eastAsia="Arial Unicode MS" w:hAnsi="Palatino Linotype" w:cs="Arial"/>
        </w:rPr>
        <w:t>Por</w:t>
      </w:r>
      <w:r w:rsidR="00026229" w:rsidRPr="00DF42F8">
        <w:rPr>
          <w:rFonts w:ascii="Palatino Linotype" w:eastAsia="Arial Unicode MS" w:hAnsi="Palatino Linotype" w:cs="Arial"/>
        </w:rPr>
        <w:t xml:space="preserve"> su parte</w:t>
      </w:r>
      <w:r w:rsidR="008978FC" w:rsidRPr="00DF42F8">
        <w:rPr>
          <w:rFonts w:ascii="Palatino Linotype" w:eastAsia="Arial Unicode MS" w:hAnsi="Palatino Linotype" w:cs="Arial"/>
        </w:rPr>
        <w:t xml:space="preserve"> </w:t>
      </w:r>
      <w:r w:rsidR="008978FC" w:rsidRPr="00DF42F8">
        <w:rPr>
          <w:rFonts w:ascii="Palatino Linotype" w:eastAsia="Arial Unicode MS" w:hAnsi="Palatino Linotype" w:cs="Arial"/>
          <w:b/>
          <w:color w:val="000000"/>
          <w:lang w:val="es-MX" w:eastAsia="es-MX"/>
        </w:rPr>
        <w:t>EL SUJETO OBLIGADO</w:t>
      </w:r>
      <w:r w:rsidR="008978FC" w:rsidRPr="00DF42F8">
        <w:rPr>
          <w:rFonts w:ascii="Palatino Linotype" w:eastAsia="Arial Unicode MS" w:hAnsi="Palatino Linotype" w:cs="Arial"/>
        </w:rPr>
        <w:t xml:space="preserve"> rindió su</w:t>
      </w:r>
      <w:r w:rsidR="00952685" w:rsidRPr="00DF42F8">
        <w:rPr>
          <w:rFonts w:ascii="Palatino Linotype" w:eastAsia="Arial Unicode MS" w:hAnsi="Palatino Linotype" w:cs="Arial"/>
        </w:rPr>
        <w:t>s</w:t>
      </w:r>
      <w:r w:rsidR="008978FC" w:rsidRPr="00DF42F8">
        <w:rPr>
          <w:rFonts w:ascii="Palatino Linotype" w:eastAsia="Arial Unicode MS" w:hAnsi="Palatino Linotype" w:cs="Arial"/>
        </w:rPr>
        <w:t xml:space="preserve"> Informe</w:t>
      </w:r>
      <w:r w:rsidR="00952685" w:rsidRPr="00DF42F8">
        <w:rPr>
          <w:rFonts w:ascii="Palatino Linotype" w:eastAsia="Arial Unicode MS" w:hAnsi="Palatino Linotype" w:cs="Arial"/>
        </w:rPr>
        <w:t>s</w:t>
      </w:r>
      <w:r w:rsidR="008978FC" w:rsidRPr="00DF42F8">
        <w:rPr>
          <w:rFonts w:ascii="Palatino Linotype" w:eastAsia="Arial Unicode MS" w:hAnsi="Palatino Linotype" w:cs="Arial"/>
        </w:rPr>
        <w:t xml:space="preserve"> Justificado</w:t>
      </w:r>
      <w:r w:rsidR="00952685" w:rsidRPr="00DF42F8">
        <w:rPr>
          <w:rFonts w:ascii="Palatino Linotype" w:eastAsia="Arial Unicode MS" w:hAnsi="Palatino Linotype" w:cs="Arial"/>
        </w:rPr>
        <w:t>s</w:t>
      </w:r>
      <w:r w:rsidR="008978FC" w:rsidRPr="00DF42F8">
        <w:rPr>
          <w:rFonts w:ascii="Palatino Linotype" w:eastAsia="Arial Unicode MS" w:hAnsi="Palatino Linotype" w:cs="Arial"/>
        </w:rPr>
        <w:t xml:space="preserve">, </w:t>
      </w:r>
      <w:r w:rsidR="002A4AD9" w:rsidRPr="00DF42F8">
        <w:rPr>
          <w:rFonts w:ascii="Palatino Linotype" w:eastAsia="Arial Unicode MS" w:hAnsi="Palatino Linotype" w:cs="Arial"/>
        </w:rPr>
        <w:t>e</w:t>
      </w:r>
      <w:r w:rsidR="00E74CCA" w:rsidRPr="00DF42F8">
        <w:rPr>
          <w:rFonts w:ascii="Palatino Linotype" w:eastAsia="Arial Unicode MS" w:hAnsi="Palatino Linotype" w:cs="Arial"/>
        </w:rPr>
        <w:t xml:space="preserve">l día </w:t>
      </w:r>
      <w:r w:rsidR="00BB0769" w:rsidRPr="00DF42F8">
        <w:rPr>
          <w:rFonts w:ascii="Palatino Linotype" w:eastAsia="Arial Unicode MS" w:hAnsi="Palatino Linotype" w:cs="Arial"/>
        </w:rPr>
        <w:t xml:space="preserve">veintiuno </w:t>
      </w:r>
      <w:r w:rsidR="002A4AD9" w:rsidRPr="00DF42F8">
        <w:rPr>
          <w:rFonts w:ascii="Palatino Linotype" w:eastAsia="Arial Unicode MS" w:hAnsi="Palatino Linotype" w:cs="Arial"/>
        </w:rPr>
        <w:t xml:space="preserve">de </w:t>
      </w:r>
      <w:r w:rsidR="00BB0769" w:rsidRPr="00DF42F8">
        <w:rPr>
          <w:rFonts w:ascii="Palatino Linotype" w:eastAsia="Arial Unicode MS" w:hAnsi="Palatino Linotype" w:cs="Arial"/>
        </w:rPr>
        <w:t xml:space="preserve">febrero </w:t>
      </w:r>
      <w:r w:rsidR="002A4AD9" w:rsidRPr="00DF42F8">
        <w:rPr>
          <w:rFonts w:ascii="Palatino Linotype" w:eastAsia="Arial Unicode MS" w:hAnsi="Palatino Linotype" w:cs="Arial"/>
        </w:rPr>
        <w:t>de dos mil dieci</w:t>
      </w:r>
      <w:r w:rsidR="00BB0769" w:rsidRPr="00DF42F8">
        <w:rPr>
          <w:rFonts w:ascii="Palatino Linotype" w:eastAsia="Arial Unicode MS" w:hAnsi="Palatino Linotype" w:cs="Arial"/>
        </w:rPr>
        <w:t>nueve</w:t>
      </w:r>
      <w:r w:rsidR="002233A2" w:rsidRPr="00DF42F8">
        <w:rPr>
          <w:rFonts w:ascii="Palatino Linotype" w:eastAsia="Arial Unicode MS" w:hAnsi="Palatino Linotype" w:cs="Arial"/>
        </w:rPr>
        <w:t xml:space="preserve">, mediante </w:t>
      </w:r>
      <w:r w:rsidR="00952685" w:rsidRPr="00DF42F8">
        <w:rPr>
          <w:rFonts w:ascii="Palatino Linotype" w:eastAsia="Arial Unicode MS" w:hAnsi="Palatino Linotype" w:cs="Arial"/>
        </w:rPr>
        <w:t>los</w:t>
      </w:r>
      <w:r w:rsidR="00E74CCA" w:rsidRPr="00DF42F8">
        <w:rPr>
          <w:rFonts w:ascii="Palatino Linotype" w:eastAsia="Arial Unicode MS" w:hAnsi="Palatino Linotype" w:cs="Arial"/>
        </w:rPr>
        <w:t xml:space="preserve"> cual</w:t>
      </w:r>
      <w:r w:rsidR="00952685" w:rsidRPr="00DF42F8">
        <w:rPr>
          <w:rFonts w:ascii="Palatino Linotype" w:eastAsia="Arial Unicode MS" w:hAnsi="Palatino Linotype" w:cs="Arial"/>
        </w:rPr>
        <w:t>es</w:t>
      </w:r>
      <w:r w:rsidR="002233A2" w:rsidRPr="00DF42F8">
        <w:rPr>
          <w:rFonts w:ascii="Palatino Linotype" w:eastAsia="Arial Unicode MS" w:hAnsi="Palatino Linotype" w:cs="Arial"/>
        </w:rPr>
        <w:t xml:space="preserve"> ratificó</w:t>
      </w:r>
      <w:r w:rsidR="002A4AD9" w:rsidRPr="00DF42F8">
        <w:rPr>
          <w:rFonts w:ascii="Palatino Linotype" w:eastAsia="Arial Unicode MS" w:hAnsi="Palatino Linotype" w:cs="Arial"/>
        </w:rPr>
        <w:t xml:space="preserve"> su</w:t>
      </w:r>
      <w:r w:rsidR="00952685" w:rsidRPr="00DF42F8">
        <w:rPr>
          <w:rFonts w:ascii="Palatino Linotype" w:eastAsia="Arial Unicode MS" w:hAnsi="Palatino Linotype" w:cs="Arial"/>
        </w:rPr>
        <w:t>s</w:t>
      </w:r>
      <w:r w:rsidR="002A4AD9" w:rsidRPr="00DF42F8">
        <w:rPr>
          <w:rFonts w:ascii="Palatino Linotype" w:eastAsia="Arial Unicode MS" w:hAnsi="Palatino Linotype" w:cs="Arial"/>
        </w:rPr>
        <w:t xml:space="preserve"> respuesta</w:t>
      </w:r>
      <w:r w:rsidR="00952685" w:rsidRPr="00DF42F8">
        <w:rPr>
          <w:rFonts w:ascii="Palatino Linotype" w:eastAsia="Arial Unicode MS" w:hAnsi="Palatino Linotype" w:cs="Arial"/>
        </w:rPr>
        <w:t>s</w:t>
      </w:r>
      <w:r w:rsidR="002A4AD9" w:rsidRPr="00DF42F8">
        <w:rPr>
          <w:rFonts w:ascii="Palatino Linotype" w:eastAsia="Arial Unicode MS" w:hAnsi="Palatino Linotype" w:cs="Arial"/>
        </w:rPr>
        <w:t>, por lo que al no encuadrar en lo dispuesto en el</w:t>
      </w:r>
      <w:r w:rsidR="002A4AD9" w:rsidRPr="00DF42F8">
        <w:rPr>
          <w:rFonts w:ascii="Palatino Linotype" w:hAnsi="Palatino Linotype" w:cs="Arial"/>
          <w:lang w:val="es-ES_tradnl"/>
        </w:rPr>
        <w:t xml:space="preserve"> </w:t>
      </w:r>
      <w:r w:rsidR="00794BA6" w:rsidRPr="00DF42F8">
        <w:rPr>
          <w:rFonts w:ascii="Palatino Linotype" w:hAnsi="Palatino Linotype"/>
        </w:rPr>
        <w:t>artículo 185</w:t>
      </w:r>
      <w:r w:rsidR="002233A2" w:rsidRPr="00DF42F8">
        <w:rPr>
          <w:rFonts w:ascii="Palatino Linotype" w:hAnsi="Palatino Linotype"/>
        </w:rPr>
        <w:t>,</w:t>
      </w:r>
      <w:r w:rsidR="00794BA6" w:rsidRPr="00DF42F8">
        <w:rPr>
          <w:rFonts w:ascii="Palatino Linotype" w:hAnsi="Palatino Linotype"/>
        </w:rPr>
        <w:t xml:space="preserve"> </w:t>
      </w:r>
      <w:r w:rsidR="00E52A8D" w:rsidRPr="00DF42F8">
        <w:rPr>
          <w:rFonts w:ascii="Palatino Linotype" w:hAnsi="Palatino Linotype"/>
        </w:rPr>
        <w:t xml:space="preserve">fracción III </w:t>
      </w:r>
      <w:r w:rsidR="00794BA6" w:rsidRPr="00DF42F8">
        <w:rPr>
          <w:rFonts w:ascii="Palatino Linotype" w:hAnsi="Palatino Linotype"/>
        </w:rPr>
        <w:t xml:space="preserve">de la Ley de </w:t>
      </w:r>
      <w:r w:rsidR="00794BA6" w:rsidRPr="00DF42F8">
        <w:rPr>
          <w:rFonts w:ascii="Palatino Linotype" w:hAnsi="Palatino Linotype"/>
        </w:rPr>
        <w:lastRenderedPageBreak/>
        <w:t xml:space="preserve">Transparencia y Acceso a la Información Pública del Estado de México y Municipios, </w:t>
      </w:r>
      <w:r w:rsidR="00E52A8D" w:rsidRPr="00DF42F8">
        <w:rPr>
          <w:rFonts w:ascii="Palatino Linotype" w:hAnsi="Palatino Linotype"/>
        </w:rPr>
        <w:t>no se puso a la vista de</w:t>
      </w:r>
      <w:r w:rsidR="00DF6687" w:rsidRPr="00DF42F8">
        <w:rPr>
          <w:rFonts w:ascii="Palatino Linotype" w:hAnsi="Palatino Linotype"/>
        </w:rPr>
        <w:t xml:space="preserve"> </w:t>
      </w:r>
      <w:r w:rsidR="00DF6687" w:rsidRPr="00DF42F8">
        <w:rPr>
          <w:rFonts w:ascii="Palatino Linotype" w:hAnsi="Palatino Linotype"/>
          <w:b/>
        </w:rPr>
        <w:t>LA</w:t>
      </w:r>
      <w:r w:rsidR="00E52A8D" w:rsidRPr="00DF42F8">
        <w:rPr>
          <w:rFonts w:ascii="Palatino Linotype" w:hAnsi="Palatino Linotype"/>
        </w:rPr>
        <w:t xml:space="preserve"> </w:t>
      </w:r>
      <w:r w:rsidR="00E52A8D" w:rsidRPr="00DF42F8">
        <w:rPr>
          <w:rFonts w:ascii="Palatino Linotype" w:hAnsi="Palatino Linotype"/>
          <w:b/>
        </w:rPr>
        <w:t>RECURRENTE</w:t>
      </w:r>
      <w:r w:rsidR="003433EB" w:rsidRPr="00DF42F8">
        <w:rPr>
          <w:rFonts w:ascii="Palatino Linotype" w:hAnsi="Palatino Linotype"/>
        </w:rPr>
        <w:t>, los cuales serán materia de análisis en el apartado correspondiente</w:t>
      </w:r>
      <w:r w:rsidR="00794BA6" w:rsidRPr="00DF42F8">
        <w:rPr>
          <w:rFonts w:ascii="Palatino Linotype" w:hAnsi="Palatino Linotype"/>
        </w:rPr>
        <w:t>.</w:t>
      </w:r>
      <w:r w:rsidR="00794BA6" w:rsidRPr="00DF42F8">
        <w:rPr>
          <w:rFonts w:ascii="Palatino Linotype" w:hAnsi="Palatino Linotype" w:cs="Arial"/>
          <w:lang w:val="es-ES_tradnl"/>
        </w:rPr>
        <w:t xml:space="preserve"> </w:t>
      </w:r>
    </w:p>
    <w:p w:rsidR="006237C0" w:rsidRPr="00DF42F8" w:rsidRDefault="006237C0" w:rsidP="008978FC">
      <w:pPr>
        <w:spacing w:line="360" w:lineRule="auto"/>
        <w:jc w:val="both"/>
        <w:rPr>
          <w:rFonts w:ascii="Palatino Linotype" w:hAnsi="Palatino Linotype" w:cs="Arial"/>
          <w:sz w:val="18"/>
          <w:lang w:val="es-ES_tradnl"/>
        </w:rPr>
      </w:pPr>
    </w:p>
    <w:p w:rsidR="003433EB" w:rsidRPr="00DF42F8" w:rsidRDefault="00C612B7" w:rsidP="008978FC">
      <w:pPr>
        <w:spacing w:line="360" w:lineRule="auto"/>
        <w:jc w:val="both"/>
        <w:rPr>
          <w:rFonts w:ascii="Palatino Linotype" w:hAnsi="Palatino Linotype" w:cs="Arial"/>
          <w:lang w:val="es-ES_tradnl"/>
        </w:rPr>
      </w:pPr>
      <w:r w:rsidRPr="00DF42F8">
        <w:rPr>
          <w:rFonts w:ascii="Palatino Linotype" w:hAnsi="Palatino Linotype" w:cs="Arial"/>
          <w:b/>
          <w:sz w:val="28"/>
          <w:szCs w:val="28"/>
          <w:lang w:val="es-ES_tradnl"/>
        </w:rPr>
        <w:t>IX.</w:t>
      </w:r>
      <w:r w:rsidRPr="00DF42F8">
        <w:rPr>
          <w:rFonts w:ascii="Palatino Linotype" w:hAnsi="Palatino Linotype" w:cs="Arial"/>
          <w:lang w:val="es-ES_tradnl"/>
        </w:rPr>
        <w:t xml:space="preserve"> </w:t>
      </w:r>
      <w:r w:rsidR="003433EB" w:rsidRPr="00DF42F8">
        <w:rPr>
          <w:rFonts w:ascii="Palatino Linotype" w:hAnsi="Palatino Linotype" w:cs="Arial"/>
          <w:lang w:val="es-ES_tradnl"/>
        </w:rPr>
        <w:t xml:space="preserve">Cabe mencionar, que </w:t>
      </w:r>
      <w:r w:rsidR="003433EB" w:rsidRPr="00DF42F8">
        <w:rPr>
          <w:rFonts w:ascii="Palatino Linotype" w:hAnsi="Palatino Linotype" w:cs="Arial"/>
          <w:b/>
          <w:lang w:val="es-ES_tradnl"/>
        </w:rPr>
        <w:t>EL SUJETO OBLIGADO</w:t>
      </w:r>
      <w:r w:rsidR="003433EB" w:rsidRPr="00DF42F8">
        <w:rPr>
          <w:rFonts w:ascii="Palatino Linotype" w:hAnsi="Palatino Linotype" w:cs="Arial"/>
          <w:lang w:val="es-ES_tradnl"/>
        </w:rPr>
        <w:t xml:space="preserve"> remitió vía correo electrónico institucional alcance al Informe Justificado, en el que modificó su respuesta ya que señalo que desde la creación de la Universidad y hasta la fecha de ingreso de la solicitud no cuenta con el documento generado o administrado por la misma, que evidencie la capacitación de servidores públicos en materia de transparencia; toda vez, que no es una obligación de transparencia.</w:t>
      </w:r>
    </w:p>
    <w:p w:rsidR="003433EB" w:rsidRPr="00DF42F8" w:rsidRDefault="003433EB" w:rsidP="006237C0">
      <w:pPr>
        <w:spacing w:line="360" w:lineRule="auto"/>
        <w:jc w:val="both"/>
        <w:rPr>
          <w:rFonts w:ascii="Palatino Linotype" w:hAnsi="Palatino Linotype" w:cs="Arial"/>
          <w:b/>
          <w:sz w:val="28"/>
          <w:szCs w:val="28"/>
        </w:rPr>
      </w:pPr>
    </w:p>
    <w:p w:rsidR="006237C0" w:rsidRPr="00DF42F8" w:rsidRDefault="006237C0" w:rsidP="006237C0">
      <w:pPr>
        <w:spacing w:line="360" w:lineRule="auto"/>
        <w:jc w:val="both"/>
        <w:rPr>
          <w:rFonts w:ascii="Palatino Linotype" w:hAnsi="Palatino Linotype" w:cs="Arial"/>
        </w:rPr>
      </w:pPr>
      <w:r w:rsidRPr="00DF42F8">
        <w:rPr>
          <w:rFonts w:ascii="Palatino Linotype" w:hAnsi="Palatino Linotype" w:cs="Arial"/>
          <w:b/>
          <w:sz w:val="28"/>
          <w:szCs w:val="28"/>
        </w:rPr>
        <w:t>X.</w:t>
      </w:r>
      <w:r w:rsidRPr="00DF42F8">
        <w:rPr>
          <w:rFonts w:ascii="Palatino Linotype" w:hAnsi="Palatino Linotype" w:cs="Arial"/>
        </w:rPr>
        <w:t xml:space="preserve"> Por economía procesal y a fin de evitar la emisión de resoluciones contradictorias, el Pleno de este Instituto determinó la acumulación de los recursos de revisión</w:t>
      </w:r>
      <w:r w:rsidRPr="00DF42F8">
        <w:rPr>
          <w:rFonts w:ascii="Palatino Linotype" w:hAnsi="Palatino Linotype" w:cs="Arial"/>
          <w:b/>
        </w:rPr>
        <w:t xml:space="preserve"> </w:t>
      </w:r>
      <w:r w:rsidRPr="00DF42F8">
        <w:rPr>
          <w:rFonts w:ascii="Palatino Linotype" w:hAnsi="Palatino Linotype" w:cs="Arial"/>
          <w:b/>
          <w:bCs/>
        </w:rPr>
        <w:t xml:space="preserve">00472/INFOEM/IP/RR/2019 </w:t>
      </w:r>
      <w:r w:rsidRPr="00DF42F8">
        <w:rPr>
          <w:rFonts w:ascii="Palatino Linotype" w:hAnsi="Palatino Linotype"/>
        </w:rPr>
        <w:t xml:space="preserve">y </w:t>
      </w:r>
      <w:r w:rsidRPr="00DF42F8">
        <w:rPr>
          <w:rFonts w:ascii="Palatino Linotype" w:hAnsi="Palatino Linotype" w:cs="Arial"/>
          <w:b/>
          <w:bCs/>
        </w:rPr>
        <w:t>00480/INFOEM/IP/RR/2019</w:t>
      </w:r>
      <w:r w:rsidRPr="00DF42F8">
        <w:rPr>
          <w:rFonts w:ascii="Palatino Linotype" w:hAnsi="Palatino Linotype" w:cs="Arial"/>
        </w:rPr>
        <w:t xml:space="preserve">, en la Sexta Sesión Ordinaria del trece de febrero de dos mil diecinueve, </w:t>
      </w:r>
      <w:r w:rsidRPr="00DF42F8">
        <w:rPr>
          <w:rFonts w:ascii="Palatino Linotype" w:eastAsia="MS Mincho" w:hAnsi="Palatino Linotype" w:cs="Arial"/>
        </w:rPr>
        <w:t xml:space="preserve">turnándose a la Comisionada </w:t>
      </w:r>
      <w:r w:rsidRPr="00DF42F8">
        <w:rPr>
          <w:rFonts w:ascii="Palatino Linotype" w:eastAsia="MS Mincho" w:hAnsi="Palatino Linotype" w:cs="Arial"/>
          <w:b/>
        </w:rPr>
        <w:t>EVA ABAID YAPUR</w:t>
      </w:r>
      <w:r w:rsidRPr="00DF42F8">
        <w:rPr>
          <w:rFonts w:ascii="Palatino Linotype" w:eastAsia="MS Mincho" w:hAnsi="Palatino Linotype" w:cs="Arial"/>
        </w:rPr>
        <w:t xml:space="preserve"> para que </w:t>
      </w:r>
      <w:r w:rsidRPr="00DF42F8">
        <w:rPr>
          <w:rFonts w:ascii="Palatino Linotype" w:hAnsi="Palatino Linotype" w:cs="Arial"/>
          <w:lang w:val="es-ES_tradnl"/>
        </w:rPr>
        <w:t xml:space="preserve">formulara y presentara el proyecto de resolución correspondiente, esto </w:t>
      </w:r>
      <w:r w:rsidRPr="00DF42F8">
        <w:rPr>
          <w:rFonts w:ascii="Palatino Linotype" w:hAnsi="Palatino Linotype" w:cs="Arial"/>
        </w:rPr>
        <w:t xml:space="preserve">de conformidad con el numeral ONCE inciso b) y d) de los </w:t>
      </w:r>
      <w:r w:rsidRPr="00DF42F8">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Pr="00DF42F8">
        <w:rPr>
          <w:rFonts w:ascii="Palatino Linotype" w:hAnsi="Palatino Linotype" w:cs="Arial"/>
        </w:rPr>
        <w:t>que señalan:</w:t>
      </w:r>
    </w:p>
    <w:p w:rsidR="006237C0" w:rsidRPr="00DF42F8" w:rsidRDefault="006237C0" w:rsidP="006237C0">
      <w:pPr>
        <w:autoSpaceDE w:val="0"/>
        <w:autoSpaceDN w:val="0"/>
        <w:adjustRightInd w:val="0"/>
        <w:spacing w:before="240" w:after="240"/>
        <w:ind w:left="851" w:right="899"/>
        <w:jc w:val="both"/>
        <w:rPr>
          <w:rFonts w:ascii="Palatino Linotype" w:hAnsi="Palatino Linotype" w:cs="Arial"/>
          <w:i/>
          <w:sz w:val="22"/>
          <w:szCs w:val="20"/>
        </w:rPr>
      </w:pPr>
      <w:r w:rsidRPr="00DF42F8">
        <w:rPr>
          <w:rFonts w:ascii="Palatino Linotype" w:hAnsi="Palatino Linotype" w:cs="Arial"/>
          <w:b/>
          <w:i/>
          <w:sz w:val="22"/>
          <w:szCs w:val="20"/>
        </w:rPr>
        <w:t>“ONCE.</w:t>
      </w:r>
      <w:r w:rsidRPr="00DF42F8">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rsidR="006237C0" w:rsidRPr="00DF42F8" w:rsidRDefault="006237C0" w:rsidP="006237C0">
      <w:pPr>
        <w:autoSpaceDE w:val="0"/>
        <w:autoSpaceDN w:val="0"/>
        <w:adjustRightInd w:val="0"/>
        <w:spacing w:before="240" w:after="240"/>
        <w:ind w:left="851" w:right="899"/>
        <w:jc w:val="both"/>
        <w:rPr>
          <w:rFonts w:ascii="Palatino Linotype" w:hAnsi="Palatino Linotype" w:cs="Arial"/>
          <w:i/>
          <w:sz w:val="22"/>
          <w:szCs w:val="20"/>
        </w:rPr>
      </w:pPr>
      <w:r w:rsidRPr="00DF42F8">
        <w:rPr>
          <w:rFonts w:ascii="Palatino Linotype" w:hAnsi="Palatino Linotype" w:cs="Arial"/>
          <w:i/>
          <w:sz w:val="22"/>
          <w:szCs w:val="20"/>
        </w:rPr>
        <w:lastRenderedPageBreak/>
        <w:t>…</w:t>
      </w:r>
    </w:p>
    <w:p w:rsidR="006237C0" w:rsidRPr="00DF42F8" w:rsidRDefault="006237C0" w:rsidP="006237C0">
      <w:pPr>
        <w:autoSpaceDE w:val="0"/>
        <w:autoSpaceDN w:val="0"/>
        <w:adjustRightInd w:val="0"/>
        <w:spacing w:before="240" w:after="240"/>
        <w:ind w:left="851" w:right="899"/>
        <w:jc w:val="both"/>
        <w:rPr>
          <w:rFonts w:ascii="Palatino Linotype" w:hAnsi="Palatino Linotype" w:cs="Arial"/>
          <w:i/>
          <w:sz w:val="22"/>
          <w:szCs w:val="20"/>
          <w:u w:val="single"/>
        </w:rPr>
      </w:pPr>
      <w:r w:rsidRPr="00DF42F8">
        <w:rPr>
          <w:rFonts w:ascii="Palatino Linotype" w:hAnsi="Palatino Linotype" w:cs="Arial"/>
          <w:i/>
          <w:sz w:val="22"/>
          <w:szCs w:val="20"/>
          <w:u w:val="single"/>
        </w:rPr>
        <w:t>b) Las partes o los actos impugnados sean iguales;</w:t>
      </w:r>
    </w:p>
    <w:p w:rsidR="006237C0" w:rsidRPr="00DF42F8" w:rsidRDefault="006237C0" w:rsidP="006237C0">
      <w:pPr>
        <w:autoSpaceDE w:val="0"/>
        <w:autoSpaceDN w:val="0"/>
        <w:adjustRightInd w:val="0"/>
        <w:spacing w:before="240" w:after="240"/>
        <w:ind w:left="851" w:right="899"/>
        <w:jc w:val="both"/>
        <w:rPr>
          <w:rFonts w:ascii="Palatino Linotype" w:hAnsi="Palatino Linotype" w:cs="Arial"/>
          <w:b/>
          <w:i/>
          <w:sz w:val="22"/>
          <w:szCs w:val="20"/>
          <w:u w:val="single"/>
        </w:rPr>
      </w:pPr>
      <w:r w:rsidRPr="00DF42F8">
        <w:rPr>
          <w:rFonts w:ascii="Palatino Linotype" w:hAnsi="Palatino Linotype" w:cs="Arial"/>
          <w:i/>
          <w:sz w:val="22"/>
          <w:szCs w:val="20"/>
          <w:u w:val="single"/>
        </w:rPr>
        <w:t>d) Resulte conveniente la resolución unificada de los asuntos; y</w:t>
      </w:r>
      <w:r w:rsidRPr="00DF42F8">
        <w:rPr>
          <w:rFonts w:ascii="Palatino Linotype" w:hAnsi="Palatino Linotype" w:cs="Arial"/>
          <w:b/>
          <w:i/>
          <w:sz w:val="22"/>
          <w:szCs w:val="20"/>
          <w:u w:val="single"/>
        </w:rPr>
        <w:t>”</w:t>
      </w:r>
    </w:p>
    <w:p w:rsidR="006237C0" w:rsidRPr="00DF42F8" w:rsidRDefault="006237C0" w:rsidP="006237C0">
      <w:pPr>
        <w:autoSpaceDE w:val="0"/>
        <w:autoSpaceDN w:val="0"/>
        <w:adjustRightInd w:val="0"/>
        <w:spacing w:before="240" w:after="240"/>
        <w:ind w:left="851" w:right="-29"/>
        <w:jc w:val="both"/>
        <w:rPr>
          <w:rFonts w:ascii="Palatino Linotype" w:hAnsi="Palatino Linotype" w:cs="Arial"/>
          <w:i/>
          <w:sz w:val="22"/>
          <w:szCs w:val="22"/>
        </w:rPr>
      </w:pPr>
      <w:r w:rsidRPr="00DF42F8">
        <w:rPr>
          <w:rFonts w:ascii="Palatino Linotype" w:hAnsi="Palatino Linotype" w:cs="Arial"/>
          <w:i/>
          <w:sz w:val="22"/>
          <w:szCs w:val="22"/>
        </w:rPr>
        <w:t>(Énfasis añadido)</w:t>
      </w:r>
    </w:p>
    <w:p w:rsidR="006237C0" w:rsidRPr="00DF42F8" w:rsidRDefault="006237C0" w:rsidP="006237C0">
      <w:pPr>
        <w:spacing w:before="240" w:after="240" w:line="360" w:lineRule="auto"/>
        <w:jc w:val="both"/>
        <w:rPr>
          <w:rFonts w:ascii="Palatino Linotype" w:hAnsi="Palatino Linotype" w:cs="Arial"/>
          <w:lang w:val="es-ES_tradnl"/>
        </w:rPr>
      </w:pPr>
      <w:r w:rsidRPr="00DF42F8">
        <w:rPr>
          <w:rFonts w:ascii="Palatino Linotype" w:hAnsi="Palatino Linotype" w:cs="Arial"/>
          <w:lang w:val="es-ES_tradnl"/>
        </w:rPr>
        <w:t xml:space="preserve">Asimismo, es de señalar que, los recursos de referencia fueron presentados por la misma </w:t>
      </w:r>
      <w:r w:rsidRPr="00DF42F8">
        <w:rPr>
          <w:rFonts w:ascii="Palatino Linotype" w:hAnsi="Palatino Linotype" w:cs="Arial"/>
          <w:b/>
          <w:lang w:val="es-ES_tradnl"/>
        </w:rPr>
        <w:t>RECURRENTE</w:t>
      </w:r>
      <w:r w:rsidRPr="00DF42F8">
        <w:rPr>
          <w:rFonts w:ascii="Palatino Linotype" w:hAnsi="Palatino Linotype" w:cs="Arial"/>
          <w:lang w:val="es-ES_tradnl"/>
        </w:rPr>
        <w:t xml:space="preserve"> ante el </w:t>
      </w:r>
      <w:r w:rsidRPr="00DF42F8">
        <w:rPr>
          <w:rFonts w:ascii="Palatino Linotype" w:hAnsi="Palatino Linotype" w:cs="Arial"/>
          <w:b/>
          <w:lang w:val="es-ES_tradnl"/>
        </w:rPr>
        <w:t>SUJETO OBLIGADO</w:t>
      </w:r>
      <w:r w:rsidRPr="00DF42F8">
        <w:rPr>
          <w:rFonts w:ascii="Palatino Linotype" w:hAnsi="Palatino Linotype" w:cs="Arial"/>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rsidR="006237C0" w:rsidRPr="00DF42F8" w:rsidRDefault="006237C0" w:rsidP="006237C0">
      <w:pPr>
        <w:pStyle w:val="Prrafodelista"/>
        <w:spacing w:before="240" w:after="240"/>
        <w:ind w:left="851" w:right="899"/>
        <w:jc w:val="center"/>
        <w:rPr>
          <w:rFonts w:ascii="Palatino Linotype" w:hAnsi="Palatino Linotype" w:cs="Arial"/>
          <w:b/>
          <w:i/>
          <w:sz w:val="22"/>
          <w:szCs w:val="22"/>
          <w:lang w:val="es-ES_tradnl"/>
        </w:rPr>
      </w:pPr>
      <w:r w:rsidRPr="00DF42F8">
        <w:rPr>
          <w:rFonts w:ascii="Palatino Linotype" w:hAnsi="Palatino Linotype" w:cs="Arial"/>
          <w:b/>
          <w:i/>
          <w:sz w:val="22"/>
          <w:szCs w:val="22"/>
          <w:lang w:val="es-ES_tradnl"/>
        </w:rPr>
        <w:t>Código de Procedimientos Administrativos del Estado de México</w:t>
      </w:r>
    </w:p>
    <w:p w:rsidR="006237C0" w:rsidRPr="00DF42F8" w:rsidRDefault="006237C0" w:rsidP="006237C0">
      <w:pPr>
        <w:pStyle w:val="Prrafodelista"/>
        <w:spacing w:before="240" w:after="240"/>
        <w:ind w:left="851" w:right="899"/>
        <w:jc w:val="both"/>
        <w:rPr>
          <w:rFonts w:ascii="Palatino Linotype" w:hAnsi="Palatino Linotype" w:cs="Arial"/>
          <w:i/>
          <w:sz w:val="22"/>
          <w:szCs w:val="22"/>
          <w:lang w:val="es-ES_tradnl"/>
        </w:rPr>
      </w:pPr>
      <w:r w:rsidRPr="00DF42F8">
        <w:rPr>
          <w:rFonts w:ascii="Palatino Linotype" w:hAnsi="Palatino Linotype" w:cs="Arial"/>
          <w:b/>
          <w:i/>
          <w:sz w:val="22"/>
          <w:szCs w:val="22"/>
          <w:lang w:val="es-ES_tradnl"/>
        </w:rPr>
        <w:t>“Artículo 18.-</w:t>
      </w:r>
      <w:r w:rsidRPr="00DF42F8">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6237C0" w:rsidRPr="00DF42F8" w:rsidRDefault="006237C0" w:rsidP="006237C0">
      <w:pPr>
        <w:pStyle w:val="Prrafodelista"/>
        <w:spacing w:before="240" w:after="240"/>
        <w:ind w:left="851" w:right="899"/>
        <w:jc w:val="both"/>
        <w:rPr>
          <w:rFonts w:ascii="Palatino Linotype" w:hAnsi="Palatino Linotype" w:cs="Arial"/>
          <w:i/>
          <w:sz w:val="22"/>
          <w:szCs w:val="22"/>
          <w:lang w:val="es-ES_tradnl"/>
        </w:rPr>
      </w:pPr>
      <w:r w:rsidRPr="00DF42F8">
        <w:rPr>
          <w:rFonts w:ascii="Palatino Linotype" w:hAnsi="Palatino Linotype" w:cs="Arial"/>
          <w:i/>
          <w:sz w:val="22"/>
          <w:szCs w:val="22"/>
          <w:lang w:val="es-ES_tradnl"/>
        </w:rPr>
        <w:t>Ley de Transparencia y Acceso a la Información Pública del Estado de México y Municipios.</w:t>
      </w:r>
    </w:p>
    <w:p w:rsidR="006237C0" w:rsidRPr="00DF42F8" w:rsidRDefault="006237C0" w:rsidP="006237C0">
      <w:pPr>
        <w:pStyle w:val="Prrafodelista"/>
        <w:spacing w:before="240" w:after="240"/>
        <w:ind w:left="851" w:right="899"/>
        <w:jc w:val="both"/>
        <w:rPr>
          <w:rFonts w:ascii="Palatino Linotype" w:hAnsi="Palatino Linotype" w:cs="Arial"/>
          <w:i/>
          <w:sz w:val="22"/>
          <w:szCs w:val="22"/>
          <w:lang w:val="es-ES_tradnl"/>
        </w:rPr>
      </w:pPr>
    </w:p>
    <w:p w:rsidR="006237C0" w:rsidRPr="00DF42F8" w:rsidRDefault="006237C0" w:rsidP="006237C0">
      <w:pPr>
        <w:pStyle w:val="Prrafodelista"/>
        <w:spacing w:before="240" w:after="240"/>
        <w:ind w:left="851" w:right="899"/>
        <w:jc w:val="both"/>
        <w:rPr>
          <w:rFonts w:ascii="Palatino Linotype" w:hAnsi="Palatino Linotype" w:cs="Arial"/>
          <w:b/>
          <w:i/>
          <w:sz w:val="22"/>
          <w:szCs w:val="22"/>
          <w:lang w:val="es-ES_tradnl"/>
        </w:rPr>
      </w:pPr>
      <w:r w:rsidRPr="00DF42F8">
        <w:rPr>
          <w:rFonts w:ascii="Palatino Linotype" w:hAnsi="Palatino Linotype" w:cs="Arial"/>
          <w:b/>
          <w:i/>
          <w:sz w:val="22"/>
          <w:szCs w:val="22"/>
          <w:lang w:val="es-ES_tradnl"/>
        </w:rPr>
        <w:t>Ley de Transparencia y Acceso a la Información Pública del Estado de México y Municipios</w:t>
      </w:r>
    </w:p>
    <w:p w:rsidR="006237C0" w:rsidRPr="00DF42F8" w:rsidRDefault="006237C0" w:rsidP="006237C0">
      <w:pPr>
        <w:pStyle w:val="Prrafodelista"/>
        <w:spacing w:before="240" w:after="240"/>
        <w:ind w:left="851" w:right="899"/>
        <w:jc w:val="both"/>
        <w:rPr>
          <w:rFonts w:ascii="Palatino Linotype" w:hAnsi="Palatino Linotype" w:cs="Arial"/>
          <w:i/>
          <w:sz w:val="22"/>
          <w:szCs w:val="22"/>
          <w:lang w:val="es-ES_tradnl"/>
        </w:rPr>
      </w:pPr>
      <w:r w:rsidRPr="00DF42F8">
        <w:rPr>
          <w:rFonts w:ascii="Palatino Linotype" w:hAnsi="Palatino Linotype" w:cs="Arial"/>
          <w:b/>
          <w:i/>
          <w:sz w:val="22"/>
          <w:szCs w:val="22"/>
          <w:lang w:val="es-ES_tradnl"/>
        </w:rPr>
        <w:t>Artículo 195.</w:t>
      </w:r>
      <w:r w:rsidRPr="00DF42F8">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rsidR="006237C0" w:rsidRPr="00DF42F8" w:rsidRDefault="006237C0" w:rsidP="006237C0">
      <w:pPr>
        <w:spacing w:before="240" w:after="240" w:line="360" w:lineRule="auto"/>
        <w:ind w:right="899" w:firstLine="708"/>
        <w:jc w:val="both"/>
        <w:rPr>
          <w:rFonts w:ascii="Palatino Linotype" w:hAnsi="Palatino Linotype" w:cs="Arial"/>
          <w:i/>
          <w:sz w:val="22"/>
          <w:szCs w:val="22"/>
          <w:lang w:val="es-ES_tradnl"/>
        </w:rPr>
      </w:pPr>
      <w:r w:rsidRPr="00DF42F8">
        <w:rPr>
          <w:rFonts w:ascii="Palatino Linotype" w:hAnsi="Palatino Linotype" w:cs="Arial"/>
          <w:lang w:val="es-ES_tradnl"/>
        </w:rPr>
        <w:t xml:space="preserve">  </w:t>
      </w:r>
      <w:r w:rsidRPr="00DF42F8">
        <w:rPr>
          <w:rFonts w:ascii="Palatino Linotype" w:hAnsi="Palatino Linotype" w:cs="Arial"/>
          <w:i/>
          <w:sz w:val="22"/>
          <w:szCs w:val="22"/>
          <w:lang w:val="es-ES_tradnl"/>
        </w:rPr>
        <w:t>(Énfasis añadido)</w:t>
      </w:r>
    </w:p>
    <w:p w:rsidR="006237C0" w:rsidRPr="00DF42F8" w:rsidRDefault="006237C0" w:rsidP="006237C0">
      <w:pPr>
        <w:spacing w:before="240" w:after="240" w:line="360" w:lineRule="auto"/>
        <w:ind w:right="899"/>
        <w:jc w:val="both"/>
        <w:rPr>
          <w:rFonts w:ascii="Palatino Linotype" w:hAnsi="Palatino Linotype" w:cs="Arial"/>
          <w:lang w:val="es-ES_tradnl"/>
        </w:rPr>
      </w:pPr>
      <w:r w:rsidRPr="00DF42F8">
        <w:rPr>
          <w:rFonts w:ascii="Palatino Linotype" w:hAnsi="Palatino Linotype" w:cs="Arial"/>
          <w:lang w:val="es-ES_tradnl"/>
        </w:rPr>
        <w:lastRenderedPageBreak/>
        <w:t>De lo dispuesto en la normativa anterior, dicha acumulación procede cuando:</w:t>
      </w:r>
    </w:p>
    <w:p w:rsidR="006237C0" w:rsidRPr="00DF42F8" w:rsidRDefault="006237C0" w:rsidP="006237C0">
      <w:pPr>
        <w:pStyle w:val="Prrafodelista"/>
        <w:spacing w:line="360" w:lineRule="auto"/>
        <w:ind w:left="851" w:right="902"/>
        <w:jc w:val="both"/>
        <w:rPr>
          <w:rFonts w:ascii="Palatino Linotype" w:hAnsi="Palatino Linotype" w:cs="Arial"/>
          <w:b/>
          <w:lang w:val="es-ES_tradnl"/>
        </w:rPr>
      </w:pPr>
      <w:r w:rsidRPr="00DF42F8">
        <w:rPr>
          <w:rFonts w:ascii="Palatino Linotype" w:hAnsi="Palatino Linotype" w:cs="Arial"/>
          <w:lang w:val="es-ES_tradnl"/>
        </w:rPr>
        <w:t>a)</w:t>
      </w:r>
      <w:r w:rsidRPr="00DF42F8">
        <w:rPr>
          <w:rFonts w:ascii="Palatino Linotype" w:hAnsi="Palatino Linotype" w:cs="Arial"/>
          <w:lang w:val="es-ES_tradnl"/>
        </w:rPr>
        <w:tab/>
      </w:r>
      <w:r w:rsidRPr="00DF42F8">
        <w:rPr>
          <w:rFonts w:ascii="Palatino Linotype" w:hAnsi="Palatino Linotype" w:cs="Arial"/>
          <w:b/>
          <w:lang w:val="es-ES_tradnl"/>
        </w:rPr>
        <w:t>La solicitante y la información referida sean las mismas;</w:t>
      </w:r>
    </w:p>
    <w:p w:rsidR="006237C0" w:rsidRPr="00DF42F8" w:rsidRDefault="006237C0" w:rsidP="006237C0">
      <w:pPr>
        <w:pStyle w:val="Prrafodelista"/>
        <w:spacing w:line="360" w:lineRule="auto"/>
        <w:ind w:left="851" w:right="902"/>
        <w:jc w:val="both"/>
        <w:rPr>
          <w:rFonts w:ascii="Palatino Linotype" w:hAnsi="Palatino Linotype" w:cs="Arial"/>
          <w:lang w:val="es-ES_tradnl"/>
        </w:rPr>
      </w:pPr>
      <w:r w:rsidRPr="00DF42F8">
        <w:rPr>
          <w:rFonts w:ascii="Palatino Linotype" w:hAnsi="Palatino Linotype" w:cs="Arial"/>
          <w:lang w:val="es-ES_tradnl"/>
        </w:rPr>
        <w:t>b)</w:t>
      </w:r>
      <w:r w:rsidRPr="00DF42F8">
        <w:rPr>
          <w:rFonts w:ascii="Palatino Linotype" w:hAnsi="Palatino Linotype" w:cs="Arial"/>
          <w:lang w:val="es-ES_tradnl"/>
        </w:rPr>
        <w:tab/>
      </w:r>
      <w:r w:rsidRPr="00DF42F8">
        <w:rPr>
          <w:rFonts w:ascii="Palatino Linotype" w:hAnsi="Palatino Linotype" w:cs="Arial"/>
          <w:b/>
          <w:lang w:val="es-ES_tradnl"/>
        </w:rPr>
        <w:t>Las partes o los actos impugnados sean iguales</w:t>
      </w:r>
      <w:r w:rsidRPr="00DF42F8">
        <w:rPr>
          <w:rFonts w:ascii="Palatino Linotype" w:hAnsi="Palatino Linotype" w:cs="Arial"/>
          <w:lang w:val="es-ES_tradnl"/>
        </w:rPr>
        <w:t>;</w:t>
      </w:r>
    </w:p>
    <w:p w:rsidR="006237C0" w:rsidRPr="00DF42F8" w:rsidRDefault="006237C0" w:rsidP="006237C0">
      <w:pPr>
        <w:pStyle w:val="Prrafodelista"/>
        <w:spacing w:line="360" w:lineRule="auto"/>
        <w:ind w:left="851" w:right="902"/>
        <w:jc w:val="both"/>
        <w:rPr>
          <w:rFonts w:ascii="Palatino Linotype" w:hAnsi="Palatino Linotype" w:cs="Arial"/>
          <w:lang w:val="es-ES_tradnl"/>
        </w:rPr>
      </w:pPr>
      <w:r w:rsidRPr="00DF42F8">
        <w:rPr>
          <w:rFonts w:ascii="Palatino Linotype" w:hAnsi="Palatino Linotype" w:cs="Arial"/>
          <w:lang w:val="es-ES_tradnl"/>
        </w:rPr>
        <w:t>c)</w:t>
      </w:r>
      <w:r w:rsidRPr="00DF42F8">
        <w:rPr>
          <w:rFonts w:ascii="Palatino Linotype" w:hAnsi="Palatino Linotype" w:cs="Arial"/>
          <w:lang w:val="es-ES_tradnl"/>
        </w:rPr>
        <w:tab/>
      </w:r>
      <w:r w:rsidRPr="00DF42F8">
        <w:rPr>
          <w:rFonts w:ascii="Palatino Linotype" w:hAnsi="Palatino Linotype" w:cs="Arial"/>
          <w:b/>
          <w:lang w:val="es-ES_tradnl"/>
        </w:rPr>
        <w:t>Cuando se trate del mismo solicitante, el mismo Sujeto Obligado, aunque se trate de solicitudes diversas</w:t>
      </w:r>
      <w:r w:rsidRPr="00DF42F8">
        <w:rPr>
          <w:rFonts w:ascii="Palatino Linotype" w:hAnsi="Palatino Linotype" w:cs="Arial"/>
          <w:lang w:val="es-ES_tradnl"/>
        </w:rPr>
        <w:t>; y</w:t>
      </w:r>
    </w:p>
    <w:p w:rsidR="006237C0" w:rsidRPr="00DF42F8" w:rsidRDefault="006237C0" w:rsidP="006237C0">
      <w:pPr>
        <w:pStyle w:val="Prrafodelista"/>
        <w:spacing w:line="360" w:lineRule="auto"/>
        <w:ind w:left="851" w:right="902"/>
        <w:jc w:val="both"/>
        <w:rPr>
          <w:rFonts w:ascii="Palatino Linotype" w:hAnsi="Palatino Linotype" w:cs="Arial"/>
          <w:lang w:val="es-ES_tradnl"/>
        </w:rPr>
      </w:pPr>
      <w:r w:rsidRPr="00DF42F8">
        <w:rPr>
          <w:rFonts w:ascii="Palatino Linotype" w:hAnsi="Palatino Linotype" w:cs="Arial"/>
          <w:lang w:val="es-ES_tradnl"/>
        </w:rPr>
        <w:t>d)</w:t>
      </w:r>
      <w:r w:rsidRPr="00DF42F8">
        <w:rPr>
          <w:rFonts w:ascii="Palatino Linotype" w:hAnsi="Palatino Linotype" w:cs="Arial"/>
          <w:lang w:val="es-ES_tradnl"/>
        </w:rPr>
        <w:tab/>
      </w:r>
      <w:r w:rsidRPr="00DF42F8">
        <w:rPr>
          <w:rFonts w:ascii="Palatino Linotype" w:hAnsi="Palatino Linotype" w:cs="Arial"/>
          <w:b/>
          <w:lang w:val="es-ES_tradnl"/>
        </w:rPr>
        <w:t>Resulte conveniente la resolución unificada de los asuntos</w:t>
      </w:r>
      <w:r w:rsidRPr="00DF42F8">
        <w:rPr>
          <w:rFonts w:ascii="Palatino Linotype" w:hAnsi="Palatino Linotype" w:cs="Arial"/>
          <w:lang w:val="es-ES_tradnl"/>
        </w:rPr>
        <w:t>.</w:t>
      </w:r>
    </w:p>
    <w:p w:rsidR="006237C0" w:rsidRPr="00DF42F8" w:rsidRDefault="006237C0" w:rsidP="006237C0">
      <w:pPr>
        <w:pStyle w:val="Prrafodelista"/>
        <w:spacing w:line="360" w:lineRule="auto"/>
        <w:ind w:left="851" w:right="902"/>
        <w:jc w:val="both"/>
        <w:rPr>
          <w:rFonts w:ascii="Palatino Linotype" w:hAnsi="Palatino Linotype" w:cs="Arial"/>
          <w:sz w:val="8"/>
          <w:lang w:val="es-ES_tradnl"/>
        </w:rPr>
      </w:pPr>
    </w:p>
    <w:p w:rsidR="006237C0" w:rsidRPr="00DF42F8" w:rsidRDefault="006237C0" w:rsidP="006237C0">
      <w:pPr>
        <w:spacing w:line="360" w:lineRule="auto"/>
        <w:jc w:val="both"/>
        <w:rPr>
          <w:rFonts w:ascii="Palatino Linotype" w:hAnsi="Palatino Linotype" w:cs="Arial"/>
          <w:lang w:val="es-ES_tradnl"/>
        </w:rPr>
      </w:pPr>
      <w:r w:rsidRPr="00DF42F8">
        <w:rPr>
          <w:rFonts w:ascii="Palatino Linotype" w:hAnsi="Palatino Linotype" w:cs="Arial"/>
          <w:lang w:val="es-ES_tradnl"/>
        </w:rPr>
        <w:t xml:space="preserve">Tal y como se mencionó anteriormente, los recursos de revisión que nos ocupan fueron interpuestos por la misma </w:t>
      </w:r>
      <w:r w:rsidRPr="00DF42F8">
        <w:rPr>
          <w:rFonts w:ascii="Palatino Linotype" w:hAnsi="Palatino Linotype" w:cs="Arial"/>
          <w:b/>
          <w:lang w:val="es-ES_tradnl"/>
        </w:rPr>
        <w:t>RECURRENTE</w:t>
      </w:r>
      <w:r w:rsidRPr="00DF42F8">
        <w:rPr>
          <w:rFonts w:ascii="Palatino Linotype" w:hAnsi="Palatino Linotype" w:cs="Arial"/>
          <w:lang w:val="es-ES_tradnl"/>
        </w:rPr>
        <w:t xml:space="preserve"> ante el </w:t>
      </w:r>
      <w:r w:rsidRPr="00DF42F8">
        <w:rPr>
          <w:rFonts w:ascii="Palatino Linotype" w:hAnsi="Palatino Linotype" w:cs="Arial"/>
          <w:b/>
          <w:lang w:val="es-ES_tradnl"/>
        </w:rPr>
        <w:t>SUJETO OBLIGADO</w:t>
      </w:r>
      <w:r w:rsidRPr="00DF42F8">
        <w:rPr>
          <w:rFonts w:ascii="Palatino Linotype" w:hAnsi="Palatino Linotype" w:cs="Arial"/>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rsidR="006237C0" w:rsidRPr="00DF42F8" w:rsidRDefault="006237C0" w:rsidP="008978FC">
      <w:pPr>
        <w:spacing w:line="360" w:lineRule="auto"/>
        <w:jc w:val="both"/>
        <w:rPr>
          <w:rFonts w:ascii="Palatino Linotype" w:hAnsi="Palatino Linotype" w:cs="Arial"/>
          <w:lang w:val="es-ES_tradnl"/>
        </w:rPr>
      </w:pPr>
    </w:p>
    <w:p w:rsidR="00C46CF9" w:rsidRPr="00DF42F8" w:rsidRDefault="006237C0" w:rsidP="005A40DE">
      <w:pPr>
        <w:spacing w:line="360" w:lineRule="auto"/>
        <w:jc w:val="both"/>
        <w:rPr>
          <w:rFonts w:ascii="Palatino Linotype" w:hAnsi="Palatino Linotype" w:cs="Arial"/>
        </w:rPr>
      </w:pPr>
      <w:r w:rsidRPr="00DF42F8">
        <w:rPr>
          <w:rFonts w:ascii="Palatino Linotype" w:hAnsi="Palatino Linotype"/>
          <w:b/>
          <w:sz w:val="28"/>
          <w:szCs w:val="28"/>
        </w:rPr>
        <w:t>X</w:t>
      </w:r>
      <w:r w:rsidR="00C612B7" w:rsidRPr="00DF42F8">
        <w:rPr>
          <w:rFonts w:ascii="Palatino Linotype" w:hAnsi="Palatino Linotype"/>
          <w:b/>
          <w:sz w:val="28"/>
          <w:szCs w:val="28"/>
        </w:rPr>
        <w:t>I</w:t>
      </w:r>
      <w:r w:rsidR="0000095D" w:rsidRPr="00DF42F8">
        <w:rPr>
          <w:rFonts w:ascii="Palatino Linotype" w:hAnsi="Palatino Linotype"/>
          <w:b/>
          <w:sz w:val="28"/>
          <w:szCs w:val="28"/>
        </w:rPr>
        <w:t xml:space="preserve">. </w:t>
      </w:r>
      <w:r w:rsidR="00555DFF" w:rsidRPr="00DF42F8">
        <w:rPr>
          <w:rFonts w:ascii="Palatino Linotype" w:hAnsi="Palatino Linotype" w:cs="Arial"/>
        </w:rPr>
        <w:t>Transcurrido el plazo señalado en el párrafo anterior y, una vez analiza</w:t>
      </w:r>
      <w:r w:rsidR="00E74CCA" w:rsidRPr="00DF42F8">
        <w:rPr>
          <w:rFonts w:ascii="Palatino Linotype" w:hAnsi="Palatino Linotype" w:cs="Arial"/>
        </w:rPr>
        <w:t>do el estado procesal que guarda</w:t>
      </w:r>
      <w:r w:rsidRPr="00DF42F8">
        <w:rPr>
          <w:rFonts w:ascii="Palatino Linotype" w:hAnsi="Palatino Linotype" w:cs="Arial"/>
        </w:rPr>
        <w:t>n</w:t>
      </w:r>
      <w:r w:rsidR="00555DFF" w:rsidRPr="00DF42F8">
        <w:rPr>
          <w:rFonts w:ascii="Palatino Linotype" w:hAnsi="Palatino Linotype" w:cs="Arial"/>
        </w:rPr>
        <w:t xml:space="preserve"> </w:t>
      </w:r>
      <w:r w:rsidRPr="00DF42F8">
        <w:rPr>
          <w:rFonts w:ascii="Palatino Linotype" w:hAnsi="Palatino Linotype" w:cs="Arial"/>
        </w:rPr>
        <w:t>los</w:t>
      </w:r>
      <w:r w:rsidR="00555DFF" w:rsidRPr="00DF42F8">
        <w:rPr>
          <w:rFonts w:ascii="Palatino Linotype" w:hAnsi="Palatino Linotype" w:cs="Arial"/>
        </w:rPr>
        <w:t xml:space="preserve"> expediente</w:t>
      </w:r>
      <w:r w:rsidRPr="00DF42F8">
        <w:rPr>
          <w:rFonts w:ascii="Palatino Linotype" w:hAnsi="Palatino Linotype" w:cs="Arial"/>
        </w:rPr>
        <w:t>s</w:t>
      </w:r>
      <w:r w:rsidR="00555DFF" w:rsidRPr="00DF42F8">
        <w:rPr>
          <w:rFonts w:ascii="Palatino Linotype" w:hAnsi="Palatino Linotype" w:cs="Arial"/>
        </w:rPr>
        <w:t xml:space="preserve">, el </w:t>
      </w:r>
      <w:r w:rsidR="00BB0769" w:rsidRPr="00DF42F8">
        <w:rPr>
          <w:rFonts w:ascii="Palatino Linotype" w:hAnsi="Palatino Linotype" w:cs="Arial"/>
        </w:rPr>
        <w:t>veintisiete</w:t>
      </w:r>
      <w:r w:rsidR="005C2E53" w:rsidRPr="00DF42F8">
        <w:rPr>
          <w:rFonts w:ascii="Palatino Linotype" w:hAnsi="Palatino Linotype" w:cs="Arial"/>
        </w:rPr>
        <w:t xml:space="preserve"> </w:t>
      </w:r>
      <w:r w:rsidR="00555DFF" w:rsidRPr="00DF42F8">
        <w:rPr>
          <w:rFonts w:ascii="Palatino Linotype" w:hAnsi="Palatino Linotype" w:cs="Arial"/>
        </w:rPr>
        <w:t xml:space="preserve">de </w:t>
      </w:r>
      <w:r w:rsidR="00BB0769" w:rsidRPr="00DF42F8">
        <w:rPr>
          <w:rFonts w:ascii="Palatino Linotype" w:hAnsi="Palatino Linotype" w:cs="Arial"/>
        </w:rPr>
        <w:t>febrero</w:t>
      </w:r>
      <w:r w:rsidR="00555DFF" w:rsidRPr="00DF42F8">
        <w:rPr>
          <w:rFonts w:ascii="Palatino Linotype" w:hAnsi="Palatino Linotype" w:cs="Arial"/>
        </w:rPr>
        <w:t xml:space="preserve"> de dos mil dieci</w:t>
      </w:r>
      <w:r w:rsidR="00C46CF9" w:rsidRPr="00DF42F8">
        <w:rPr>
          <w:rFonts w:ascii="Palatino Linotype" w:hAnsi="Palatino Linotype" w:cs="Arial"/>
        </w:rPr>
        <w:t>nueve</w:t>
      </w:r>
      <w:r w:rsidR="00555DFF" w:rsidRPr="00DF42F8">
        <w:rPr>
          <w:rFonts w:ascii="Palatino Linotype" w:hAnsi="Palatino Linotype" w:cs="Arial"/>
        </w:rPr>
        <w:t>, la Comisionada Ponente acordó el cierre de instrucción, así como la remisión de</w:t>
      </w:r>
      <w:r w:rsidRPr="00DF42F8">
        <w:rPr>
          <w:rFonts w:ascii="Palatino Linotype" w:hAnsi="Palatino Linotype" w:cs="Arial"/>
        </w:rPr>
        <w:t xml:space="preserve"> </w:t>
      </w:r>
      <w:r w:rsidR="003C3833" w:rsidRPr="00DF42F8">
        <w:rPr>
          <w:rFonts w:ascii="Palatino Linotype" w:hAnsi="Palatino Linotype" w:cs="Arial"/>
        </w:rPr>
        <w:t>l</w:t>
      </w:r>
      <w:r w:rsidRPr="00DF42F8">
        <w:rPr>
          <w:rFonts w:ascii="Palatino Linotype" w:hAnsi="Palatino Linotype" w:cs="Arial"/>
        </w:rPr>
        <w:t>os</w:t>
      </w:r>
      <w:r w:rsidR="00555DFF" w:rsidRPr="00DF42F8">
        <w:rPr>
          <w:rFonts w:ascii="Palatino Linotype" w:hAnsi="Palatino Linotype" w:cs="Arial"/>
        </w:rPr>
        <w:t xml:space="preserve"> mismo</w:t>
      </w:r>
      <w:r w:rsidRPr="00DF42F8">
        <w:rPr>
          <w:rFonts w:ascii="Palatino Linotype" w:hAnsi="Palatino Linotype" w:cs="Arial"/>
        </w:rPr>
        <w:t>s</w:t>
      </w:r>
      <w:r w:rsidR="00555DFF" w:rsidRPr="00DF42F8">
        <w:rPr>
          <w:rFonts w:ascii="Palatino Linotype" w:hAnsi="Palatino Linotype" w:cs="Arial"/>
        </w:rPr>
        <w:t xml:space="preserve"> a efecto de ser resuelto</w:t>
      </w:r>
      <w:r w:rsidRPr="00DF42F8">
        <w:rPr>
          <w:rFonts w:ascii="Palatino Linotype" w:hAnsi="Palatino Linotype" w:cs="Arial"/>
        </w:rPr>
        <w:t>s</w:t>
      </w:r>
      <w:r w:rsidR="00555DFF" w:rsidRPr="00DF42F8">
        <w:rPr>
          <w:rFonts w:ascii="Palatino Linotype" w:hAnsi="Palatino Linotype" w:cs="Arial"/>
        </w:rPr>
        <w:t>, de conformidad con lo establecido en el artículo 185 fracciones VI y VIII de la Ley de Transparencia y Acceso a la Información Pública del</w:t>
      </w:r>
      <w:r w:rsidR="00D21C5B" w:rsidRPr="00DF42F8">
        <w:rPr>
          <w:rFonts w:ascii="Palatino Linotype" w:hAnsi="Palatino Linotype" w:cs="Arial"/>
        </w:rPr>
        <w:t xml:space="preserve"> Estado de México y Municipios; </w:t>
      </w:r>
    </w:p>
    <w:p w:rsidR="00C46CF9" w:rsidRPr="00DF42F8" w:rsidRDefault="00C46CF9" w:rsidP="005A40DE">
      <w:pPr>
        <w:spacing w:line="360" w:lineRule="auto"/>
        <w:jc w:val="both"/>
        <w:rPr>
          <w:rFonts w:ascii="Palatino Linotype" w:hAnsi="Palatino Linotype" w:cs="Arial"/>
        </w:rPr>
      </w:pPr>
    </w:p>
    <w:p w:rsidR="00F40D32" w:rsidRPr="00DF42F8" w:rsidRDefault="00C46CF9" w:rsidP="00C46CF9">
      <w:pPr>
        <w:pStyle w:val="Prrafodelista"/>
        <w:spacing w:line="360" w:lineRule="auto"/>
        <w:ind w:left="0"/>
        <w:jc w:val="both"/>
        <w:rPr>
          <w:rFonts w:ascii="Palatino Linotype" w:hAnsi="Palatino Linotype" w:cs="Arial"/>
        </w:rPr>
      </w:pPr>
      <w:r w:rsidRPr="00DF42F8">
        <w:rPr>
          <w:rFonts w:ascii="Palatino Linotype" w:hAnsi="Palatino Linotype" w:cs="Arial"/>
          <w:b/>
          <w:sz w:val="28"/>
          <w:szCs w:val="28"/>
        </w:rPr>
        <w:t>X</w:t>
      </w:r>
      <w:r w:rsidR="006237C0" w:rsidRPr="00DF42F8">
        <w:rPr>
          <w:rFonts w:ascii="Palatino Linotype" w:hAnsi="Palatino Linotype" w:cs="Arial"/>
          <w:b/>
          <w:sz w:val="28"/>
          <w:szCs w:val="28"/>
        </w:rPr>
        <w:t>I</w:t>
      </w:r>
      <w:r w:rsidR="00C612B7" w:rsidRPr="00DF42F8">
        <w:rPr>
          <w:rFonts w:ascii="Palatino Linotype" w:hAnsi="Palatino Linotype" w:cs="Arial"/>
          <w:b/>
          <w:sz w:val="28"/>
          <w:szCs w:val="28"/>
        </w:rPr>
        <w:t>I</w:t>
      </w:r>
      <w:r w:rsidRPr="00DF42F8">
        <w:rPr>
          <w:rFonts w:ascii="Palatino Linotype" w:hAnsi="Palatino Linotype" w:cs="Arial"/>
          <w:b/>
          <w:sz w:val="28"/>
          <w:szCs w:val="28"/>
        </w:rPr>
        <w:t>.</w:t>
      </w:r>
      <w:r w:rsidRPr="00DF42F8">
        <w:rPr>
          <w:rFonts w:ascii="Palatino Linotype" w:hAnsi="Palatino Linotype" w:cs="Arial"/>
        </w:rPr>
        <w:t xml:space="preserve"> En fecha </w:t>
      </w:r>
      <w:r w:rsidR="00BB0769" w:rsidRPr="00DF42F8">
        <w:rPr>
          <w:rFonts w:ascii="Palatino Linotype" w:hAnsi="Palatino Linotype" w:cs="Arial"/>
        </w:rPr>
        <w:t>nueve</w:t>
      </w:r>
      <w:r w:rsidRPr="00DF42F8">
        <w:rPr>
          <w:rFonts w:ascii="Palatino Linotype" w:hAnsi="Palatino Linotype" w:cs="Arial"/>
        </w:rPr>
        <w:t xml:space="preserve"> de </w:t>
      </w:r>
      <w:r w:rsidR="00BB0769" w:rsidRPr="00DF42F8">
        <w:rPr>
          <w:rFonts w:ascii="Palatino Linotype" w:hAnsi="Palatino Linotype" w:cs="Arial"/>
        </w:rPr>
        <w:t>abril</w:t>
      </w:r>
      <w:r w:rsidRPr="00DF42F8">
        <w:rPr>
          <w:rFonts w:ascii="Palatino Linotype" w:hAnsi="Palatino Linotype" w:cs="Arial"/>
        </w:rPr>
        <w:t xml:space="preserve"> de dos mil diecinueve, </w:t>
      </w:r>
      <w:r w:rsidRPr="00DF42F8">
        <w:rPr>
          <w:rFonts w:ascii="Palatino Linotype" w:hAnsi="Palatino Linotype" w:cs="Arial"/>
          <w:color w:val="222222"/>
          <w:lang w:eastAsia="es-MX"/>
        </w:rPr>
        <w:t xml:space="preserve">con fundamento en el artículo 181 párrafo tercero de la Ley de Transparencia y Acceso a la Información Pública del Estado </w:t>
      </w:r>
      <w:r w:rsidRPr="00DF42F8">
        <w:rPr>
          <w:rFonts w:ascii="Palatino Linotype" w:hAnsi="Palatino Linotype" w:cs="Arial"/>
          <w:color w:val="222222"/>
          <w:lang w:eastAsia="es-MX"/>
        </w:rPr>
        <w:lastRenderedPageBreak/>
        <w:t>de México y Municipios, se determinó ampliar el plazo para emitir resolución por un periodo de quince días hábiles</w:t>
      </w:r>
      <w:r w:rsidRPr="00DF42F8">
        <w:rPr>
          <w:rFonts w:ascii="Palatino Linotype" w:hAnsi="Palatino Linotype" w:cs="Arial"/>
        </w:rPr>
        <w:t>; y</w:t>
      </w:r>
    </w:p>
    <w:p w:rsidR="00C46CF9" w:rsidRPr="00DF42F8" w:rsidRDefault="00C46CF9" w:rsidP="00C46CF9">
      <w:pPr>
        <w:pStyle w:val="Prrafodelista"/>
        <w:spacing w:line="360" w:lineRule="auto"/>
        <w:ind w:left="0"/>
        <w:jc w:val="both"/>
        <w:rPr>
          <w:rFonts w:ascii="Palatino Linotype" w:hAnsi="Palatino Linotype" w:cs="Arial"/>
        </w:rPr>
      </w:pPr>
    </w:p>
    <w:p w:rsidR="00D06012" w:rsidRPr="00DF42F8" w:rsidRDefault="00D06012" w:rsidP="007A19AA">
      <w:pPr>
        <w:jc w:val="center"/>
        <w:rPr>
          <w:rFonts w:ascii="Palatino Linotype" w:hAnsi="Palatino Linotype" w:cs="Arial"/>
          <w:b/>
          <w:bCs/>
          <w:spacing w:val="60"/>
          <w:sz w:val="28"/>
          <w:lang w:val="es-ES_tradnl"/>
        </w:rPr>
      </w:pPr>
      <w:r w:rsidRPr="00DF42F8">
        <w:rPr>
          <w:rFonts w:ascii="Palatino Linotype" w:hAnsi="Palatino Linotype" w:cs="Arial"/>
          <w:b/>
          <w:bCs/>
          <w:spacing w:val="60"/>
          <w:sz w:val="28"/>
          <w:lang w:val="es-ES_tradnl"/>
        </w:rPr>
        <w:t>CONSIDERANDO</w:t>
      </w:r>
    </w:p>
    <w:p w:rsidR="00D06012" w:rsidRPr="00DF42F8" w:rsidRDefault="00D06012" w:rsidP="007A19AA">
      <w:pPr>
        <w:jc w:val="center"/>
        <w:rPr>
          <w:rFonts w:ascii="Palatino Linotype" w:hAnsi="Palatino Linotype" w:cs="Arial"/>
          <w:b/>
          <w:bCs/>
          <w:spacing w:val="60"/>
          <w:lang w:val="es-ES_tradnl"/>
        </w:rPr>
      </w:pPr>
    </w:p>
    <w:p w:rsidR="00FE1975" w:rsidRPr="00DF42F8" w:rsidRDefault="00CA39D3" w:rsidP="0045079E">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DF42F8">
        <w:rPr>
          <w:rFonts w:ascii="Palatino Linotype" w:hAnsi="Palatino Linotype"/>
          <w:b/>
        </w:rPr>
        <w:t>Competencia</w:t>
      </w:r>
      <w:r w:rsidRPr="00DF42F8">
        <w:rPr>
          <w:rFonts w:ascii="Palatino Linotype" w:hAnsi="Palatino Linotype"/>
        </w:rPr>
        <w:t>.</w:t>
      </w:r>
      <w:r w:rsidRPr="00DF42F8">
        <w:rPr>
          <w:rFonts w:ascii="Palatino Linotype" w:hAnsi="Palatino Linotype"/>
          <w:b/>
        </w:rPr>
        <w:t xml:space="preserve"> </w:t>
      </w:r>
      <w:r w:rsidR="0045079E" w:rsidRPr="00DF42F8">
        <w:rPr>
          <w:rFonts w:ascii="Palatino Linotype" w:hAnsi="Palatino Linotype"/>
        </w:rPr>
        <w:t xml:space="preserve">Este Instituto de </w:t>
      </w:r>
      <w:r w:rsidR="0045079E" w:rsidRPr="00DF42F8">
        <w:rPr>
          <w:rFonts w:ascii="Palatino Linotype" w:hAnsi="Palatino Linotype" w:cs="Arial"/>
        </w:rPr>
        <w:t>Transparencia</w:t>
      </w:r>
      <w:r w:rsidR="0045079E" w:rsidRPr="00DF42F8">
        <w:rPr>
          <w:rFonts w:ascii="Palatino Linotype" w:hAnsi="Palatino Linotype"/>
        </w:rPr>
        <w:t xml:space="preserve">, Acceso a la Información Pública y Protección de Datos Personales del Estado de México y Municipios, es competente para conocer y resolver </w:t>
      </w:r>
      <w:r w:rsidR="006237C0" w:rsidRPr="00DF42F8">
        <w:rPr>
          <w:rFonts w:ascii="Palatino Linotype" w:hAnsi="Palatino Linotype"/>
        </w:rPr>
        <w:t>los</w:t>
      </w:r>
      <w:r w:rsidR="0045079E" w:rsidRPr="00DF42F8">
        <w:rPr>
          <w:rFonts w:ascii="Palatino Linotype" w:hAnsi="Palatino Linotype"/>
        </w:rPr>
        <w:t xml:space="preserve"> presente</w:t>
      </w:r>
      <w:r w:rsidR="006237C0" w:rsidRPr="00DF42F8">
        <w:rPr>
          <w:rFonts w:ascii="Palatino Linotype" w:hAnsi="Palatino Linotype"/>
        </w:rPr>
        <w:t>s</w:t>
      </w:r>
      <w:r w:rsidR="0045079E" w:rsidRPr="00DF42F8">
        <w:rPr>
          <w:rFonts w:ascii="Palatino Linotype" w:hAnsi="Palatino Linotype"/>
        </w:rPr>
        <w:t xml:space="preserve"> recurso</w:t>
      </w:r>
      <w:r w:rsidR="006237C0" w:rsidRPr="00DF42F8">
        <w:rPr>
          <w:rFonts w:ascii="Palatino Linotype" w:hAnsi="Palatino Linotype"/>
        </w:rPr>
        <w:t>s</w:t>
      </w:r>
      <w:r w:rsidR="0045079E" w:rsidRPr="00DF42F8">
        <w:rPr>
          <w:rFonts w:ascii="Palatino Linotype" w:hAnsi="Palatino Linotype"/>
        </w:rPr>
        <w:t>,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1B27C8" w:rsidRPr="00DF42F8">
        <w:rPr>
          <w:rFonts w:ascii="Palatino Linotype" w:hAnsi="Palatino Linotype"/>
        </w:rPr>
        <w:t>,</w:t>
      </w:r>
      <w:r w:rsidR="0045079E" w:rsidRPr="00DF42F8">
        <w:rPr>
          <w:rFonts w:ascii="Palatino Linotype" w:hAnsi="Palatino Linotype"/>
        </w:rPr>
        <w:t xml:space="preserve"> fracción II, </w:t>
      </w:r>
      <w:r w:rsidR="001B27C8" w:rsidRPr="00DF42F8">
        <w:rPr>
          <w:rFonts w:ascii="Palatino Linotype" w:hAnsi="Palatino Linotype"/>
        </w:rPr>
        <w:t xml:space="preserve">9, </w:t>
      </w:r>
      <w:r w:rsidR="0045079E" w:rsidRPr="00DF42F8">
        <w:rPr>
          <w:rFonts w:ascii="Palatino Linotype" w:hAnsi="Palatino Linotype"/>
        </w:rPr>
        <w:t>13, 29, 36</w:t>
      </w:r>
      <w:r w:rsidR="001B27C8" w:rsidRPr="00DF42F8">
        <w:rPr>
          <w:rFonts w:ascii="Palatino Linotype" w:hAnsi="Palatino Linotype"/>
        </w:rPr>
        <w:t>,</w:t>
      </w:r>
      <w:r w:rsidR="0045079E" w:rsidRPr="00DF42F8">
        <w:rPr>
          <w:rFonts w:ascii="Palatino Linotype" w:hAnsi="Palatino Linotype"/>
        </w:rPr>
        <w:t xml:space="preserve"> fracciones I y II, 176, 178, 179, 181</w:t>
      </w:r>
      <w:r w:rsidR="001B27C8" w:rsidRPr="00DF42F8">
        <w:rPr>
          <w:rFonts w:ascii="Palatino Linotype" w:hAnsi="Palatino Linotype"/>
        </w:rPr>
        <w:t>,</w:t>
      </w:r>
      <w:r w:rsidR="0045079E" w:rsidRPr="00DF42F8">
        <w:rPr>
          <w:rFonts w:ascii="Palatino Linotype" w:hAnsi="Palatino Linotype"/>
        </w:rPr>
        <w:t xml:space="preserve"> párrafo tercero y 185 de la Ley de Transparencia y Acceso a la Información Pública del Estado de México y Municipios</w:t>
      </w:r>
      <w:r w:rsidR="0045079E" w:rsidRPr="00DF42F8">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w:t>
      </w:r>
      <w:r w:rsidR="00BB0769" w:rsidRPr="00DF42F8">
        <w:rPr>
          <w:rFonts w:ascii="Palatino Linotype" w:hAnsi="Palatino Linotype" w:cs="Arial"/>
        </w:rPr>
        <w:t>a</w:t>
      </w:r>
      <w:r w:rsidR="0045079E" w:rsidRPr="00DF42F8">
        <w:rPr>
          <w:rFonts w:ascii="Palatino Linotype" w:hAnsi="Palatino Linotype" w:cs="Arial"/>
        </w:rPr>
        <w:t xml:space="preserve"> en términos de la Ley de la materia.</w:t>
      </w:r>
    </w:p>
    <w:p w:rsidR="00C46CF9" w:rsidRPr="00DF42F8" w:rsidRDefault="00C46CF9" w:rsidP="0045079E">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rsidR="00D06012" w:rsidRPr="00DF42F8" w:rsidRDefault="00D06012" w:rsidP="0045079E">
      <w:pPr>
        <w:pStyle w:val="Prrafodelista"/>
        <w:widowControl w:val="0"/>
        <w:autoSpaceDE w:val="0"/>
        <w:autoSpaceDN w:val="0"/>
        <w:adjustRightInd w:val="0"/>
        <w:spacing w:line="360" w:lineRule="auto"/>
        <w:ind w:left="0"/>
        <w:contextualSpacing w:val="0"/>
        <w:jc w:val="both"/>
        <w:rPr>
          <w:rFonts w:ascii="Palatino Linotype" w:hAnsi="Palatino Linotype" w:cs="Arial"/>
          <w:b/>
          <w:bCs/>
        </w:rPr>
      </w:pPr>
      <w:r w:rsidRPr="00DF42F8">
        <w:rPr>
          <w:rFonts w:ascii="Palatino Linotype" w:hAnsi="Palatino Linotype" w:cs="Arial"/>
          <w:b/>
          <w:sz w:val="28"/>
        </w:rPr>
        <w:t>SEGUNDO</w:t>
      </w:r>
      <w:r w:rsidRPr="00DF42F8">
        <w:rPr>
          <w:rFonts w:ascii="Palatino Linotype" w:hAnsi="Palatino Linotype" w:cs="Arial"/>
          <w:b/>
          <w:lang w:val="es-MX"/>
        </w:rPr>
        <w:t xml:space="preserve">. </w:t>
      </w:r>
      <w:r w:rsidRPr="00DF42F8">
        <w:rPr>
          <w:rFonts w:ascii="Palatino Linotype" w:hAnsi="Palatino Linotype" w:cs="Arial"/>
          <w:b/>
        </w:rPr>
        <w:t xml:space="preserve">Interés. </w:t>
      </w:r>
      <w:r w:rsidR="006237C0" w:rsidRPr="00DF42F8">
        <w:rPr>
          <w:rFonts w:ascii="Palatino Linotype" w:hAnsi="Palatino Linotype" w:cs="Arial"/>
          <w:bCs/>
        </w:rPr>
        <w:t>Los</w:t>
      </w:r>
      <w:r w:rsidR="00C40566" w:rsidRPr="00DF42F8">
        <w:rPr>
          <w:rFonts w:ascii="Palatino Linotype" w:hAnsi="Palatino Linotype" w:cs="Arial"/>
          <w:bCs/>
        </w:rPr>
        <w:t xml:space="preserve"> </w:t>
      </w:r>
      <w:r w:rsidR="000E4CE1" w:rsidRPr="00DF42F8">
        <w:rPr>
          <w:rFonts w:ascii="Palatino Linotype" w:hAnsi="Palatino Linotype" w:cs="Arial"/>
          <w:bCs/>
        </w:rPr>
        <w:t>r</w:t>
      </w:r>
      <w:r w:rsidR="00C40566" w:rsidRPr="00DF42F8">
        <w:rPr>
          <w:rFonts w:ascii="Palatino Linotype" w:hAnsi="Palatino Linotype" w:cs="Arial"/>
          <w:bCs/>
        </w:rPr>
        <w:t>ecurso</w:t>
      </w:r>
      <w:r w:rsidR="006237C0" w:rsidRPr="00DF42F8">
        <w:rPr>
          <w:rFonts w:ascii="Palatino Linotype" w:hAnsi="Palatino Linotype" w:cs="Arial"/>
          <w:bCs/>
        </w:rPr>
        <w:t>s</w:t>
      </w:r>
      <w:r w:rsidR="00C40566" w:rsidRPr="00DF42F8">
        <w:rPr>
          <w:rFonts w:ascii="Palatino Linotype" w:hAnsi="Palatino Linotype" w:cs="Arial"/>
          <w:bCs/>
        </w:rPr>
        <w:t xml:space="preserve"> de </w:t>
      </w:r>
      <w:r w:rsidR="000E4CE1" w:rsidRPr="00DF42F8">
        <w:rPr>
          <w:rFonts w:ascii="Palatino Linotype" w:hAnsi="Palatino Linotype" w:cs="Arial"/>
          <w:bCs/>
        </w:rPr>
        <w:t>r</w:t>
      </w:r>
      <w:r w:rsidR="00C40566" w:rsidRPr="00DF42F8">
        <w:rPr>
          <w:rFonts w:ascii="Palatino Linotype" w:hAnsi="Palatino Linotype" w:cs="Arial"/>
          <w:bCs/>
        </w:rPr>
        <w:t>evisión fue</w:t>
      </w:r>
      <w:r w:rsidR="006237C0" w:rsidRPr="00DF42F8">
        <w:rPr>
          <w:rFonts w:ascii="Palatino Linotype" w:hAnsi="Palatino Linotype" w:cs="Arial"/>
          <w:bCs/>
        </w:rPr>
        <w:t>ron</w:t>
      </w:r>
      <w:r w:rsidR="00C40566" w:rsidRPr="00DF42F8">
        <w:rPr>
          <w:rFonts w:ascii="Palatino Linotype" w:hAnsi="Palatino Linotype" w:cs="Arial"/>
          <w:bCs/>
        </w:rPr>
        <w:t xml:space="preserve"> interpuesto</w:t>
      </w:r>
      <w:r w:rsidR="006237C0" w:rsidRPr="00DF42F8">
        <w:rPr>
          <w:rFonts w:ascii="Palatino Linotype" w:hAnsi="Palatino Linotype" w:cs="Arial"/>
          <w:bCs/>
        </w:rPr>
        <w:t>s</w:t>
      </w:r>
      <w:r w:rsidR="00C40566" w:rsidRPr="00DF42F8">
        <w:rPr>
          <w:rFonts w:ascii="Palatino Linotype" w:hAnsi="Palatino Linotype" w:cs="Arial"/>
          <w:bCs/>
        </w:rPr>
        <w:t xml:space="preserve"> por parte legítima, en atención a que </w:t>
      </w:r>
      <w:r w:rsidR="00653182" w:rsidRPr="00DF42F8">
        <w:rPr>
          <w:rFonts w:ascii="Palatino Linotype" w:hAnsi="Palatino Linotype" w:cs="Arial"/>
          <w:bCs/>
        </w:rPr>
        <w:t>se</w:t>
      </w:r>
      <w:r w:rsidR="00C40566" w:rsidRPr="00DF42F8">
        <w:rPr>
          <w:rFonts w:ascii="Palatino Linotype" w:hAnsi="Palatino Linotype" w:cs="Arial"/>
          <w:bCs/>
        </w:rPr>
        <w:t xml:space="preserve"> present</w:t>
      </w:r>
      <w:r w:rsidR="006237C0" w:rsidRPr="00DF42F8">
        <w:rPr>
          <w:rFonts w:ascii="Palatino Linotype" w:hAnsi="Palatino Linotype" w:cs="Arial"/>
          <w:bCs/>
        </w:rPr>
        <w:t>aron</w:t>
      </w:r>
      <w:r w:rsidR="00C40566" w:rsidRPr="00DF42F8">
        <w:rPr>
          <w:rFonts w:ascii="Palatino Linotype" w:hAnsi="Palatino Linotype" w:cs="Arial"/>
          <w:bCs/>
        </w:rPr>
        <w:t xml:space="preserve"> por </w:t>
      </w:r>
      <w:r w:rsidR="00BB0769" w:rsidRPr="00DF42F8">
        <w:rPr>
          <w:rFonts w:ascii="Palatino Linotype" w:hAnsi="Palatino Linotype" w:cs="Arial"/>
          <w:b/>
          <w:bCs/>
        </w:rPr>
        <w:t>LA</w:t>
      </w:r>
      <w:r w:rsidR="00F8795B" w:rsidRPr="00DF42F8">
        <w:rPr>
          <w:rFonts w:ascii="Palatino Linotype" w:hAnsi="Palatino Linotype" w:cs="Arial"/>
          <w:b/>
          <w:bCs/>
        </w:rPr>
        <w:t xml:space="preserve"> RECURRENTE</w:t>
      </w:r>
      <w:r w:rsidR="00C40566" w:rsidRPr="00DF42F8">
        <w:rPr>
          <w:rFonts w:ascii="Palatino Linotype" w:hAnsi="Palatino Linotype" w:cs="Arial"/>
          <w:b/>
          <w:bCs/>
        </w:rPr>
        <w:t>,</w:t>
      </w:r>
      <w:r w:rsidR="00C40566" w:rsidRPr="00DF42F8">
        <w:rPr>
          <w:rFonts w:ascii="Palatino Linotype" w:hAnsi="Palatino Linotype" w:cs="Arial"/>
          <w:bCs/>
        </w:rPr>
        <w:t xml:space="preserve"> quien </w:t>
      </w:r>
      <w:r w:rsidR="00653182" w:rsidRPr="00DF42F8">
        <w:rPr>
          <w:rFonts w:ascii="Palatino Linotype" w:hAnsi="Palatino Linotype" w:cs="Arial"/>
          <w:bCs/>
        </w:rPr>
        <w:t>es</w:t>
      </w:r>
      <w:r w:rsidR="00C40566" w:rsidRPr="00DF42F8">
        <w:rPr>
          <w:rFonts w:ascii="Palatino Linotype" w:hAnsi="Palatino Linotype" w:cs="Arial"/>
          <w:bCs/>
        </w:rPr>
        <w:t xml:space="preserve"> la misma </w:t>
      </w:r>
      <w:r w:rsidR="00081FC7" w:rsidRPr="00DF42F8">
        <w:rPr>
          <w:rFonts w:ascii="Palatino Linotype" w:hAnsi="Palatino Linotype" w:cs="Arial"/>
          <w:bCs/>
        </w:rPr>
        <w:t xml:space="preserve">persona </w:t>
      </w:r>
      <w:r w:rsidR="00C40566" w:rsidRPr="00DF42F8">
        <w:rPr>
          <w:rFonts w:ascii="Palatino Linotype" w:hAnsi="Palatino Linotype" w:cs="Arial"/>
          <w:bCs/>
        </w:rPr>
        <w:t>que formuló la</w:t>
      </w:r>
      <w:r w:rsidR="006237C0" w:rsidRPr="00DF42F8">
        <w:rPr>
          <w:rFonts w:ascii="Palatino Linotype" w:hAnsi="Palatino Linotype" w:cs="Arial"/>
          <w:bCs/>
        </w:rPr>
        <w:t>s</w:t>
      </w:r>
      <w:r w:rsidR="00C40566" w:rsidRPr="00DF42F8">
        <w:rPr>
          <w:rFonts w:ascii="Palatino Linotype" w:hAnsi="Palatino Linotype" w:cs="Arial"/>
          <w:bCs/>
        </w:rPr>
        <w:t xml:space="preserve"> solicitud</w:t>
      </w:r>
      <w:r w:rsidR="006237C0" w:rsidRPr="00DF42F8">
        <w:rPr>
          <w:rFonts w:ascii="Palatino Linotype" w:hAnsi="Palatino Linotype" w:cs="Arial"/>
          <w:bCs/>
        </w:rPr>
        <w:t>es</w:t>
      </w:r>
      <w:r w:rsidR="00C40566" w:rsidRPr="00DF42F8">
        <w:rPr>
          <w:rFonts w:ascii="Palatino Linotype" w:hAnsi="Palatino Linotype" w:cs="Arial"/>
          <w:bCs/>
        </w:rPr>
        <w:t xml:space="preserve"> de acceso a la información pública al </w:t>
      </w:r>
      <w:r w:rsidR="00C40566" w:rsidRPr="00DF42F8">
        <w:rPr>
          <w:rFonts w:ascii="Palatino Linotype" w:hAnsi="Palatino Linotype" w:cs="Arial"/>
          <w:b/>
          <w:bCs/>
        </w:rPr>
        <w:t>SUJETO OBLIGADO.</w:t>
      </w:r>
    </w:p>
    <w:p w:rsidR="00FE1975" w:rsidRPr="00DF42F8" w:rsidRDefault="00FE1975" w:rsidP="0045079E">
      <w:pPr>
        <w:pStyle w:val="Prrafodelista"/>
        <w:widowControl w:val="0"/>
        <w:autoSpaceDE w:val="0"/>
        <w:autoSpaceDN w:val="0"/>
        <w:adjustRightInd w:val="0"/>
        <w:spacing w:line="360" w:lineRule="auto"/>
        <w:ind w:left="0"/>
        <w:contextualSpacing w:val="0"/>
        <w:jc w:val="both"/>
        <w:rPr>
          <w:rFonts w:ascii="Palatino Linotype" w:hAnsi="Palatino Linotype" w:cs="Arial"/>
          <w:b/>
          <w:snapToGrid w:val="0"/>
          <w:sz w:val="14"/>
        </w:rPr>
      </w:pPr>
    </w:p>
    <w:p w:rsidR="001B27C8" w:rsidRPr="00DF42F8" w:rsidRDefault="00A26A1A" w:rsidP="001B27C8">
      <w:pPr>
        <w:pStyle w:val="Prrafodelista"/>
        <w:autoSpaceDE w:val="0"/>
        <w:autoSpaceDN w:val="0"/>
        <w:adjustRightInd w:val="0"/>
        <w:spacing w:line="360" w:lineRule="auto"/>
        <w:ind w:left="0" w:right="49"/>
        <w:jc w:val="both"/>
        <w:rPr>
          <w:rFonts w:ascii="Palatino Linotype" w:hAnsi="Palatino Linotype" w:cs="Arial"/>
        </w:rPr>
      </w:pPr>
      <w:r w:rsidRPr="00DF42F8">
        <w:rPr>
          <w:rFonts w:ascii="Palatino Linotype" w:hAnsi="Palatino Linotype" w:cs="Arial"/>
          <w:b/>
          <w:sz w:val="28"/>
          <w:szCs w:val="28"/>
        </w:rPr>
        <w:lastRenderedPageBreak/>
        <w:t xml:space="preserve">TERCERO. </w:t>
      </w:r>
      <w:r w:rsidR="009A02C4" w:rsidRPr="00DF42F8">
        <w:rPr>
          <w:rFonts w:ascii="Palatino Linotype" w:hAnsi="Palatino Linotype" w:cs="Arial"/>
          <w:b/>
        </w:rPr>
        <w:t xml:space="preserve">Oportunidad. </w:t>
      </w:r>
      <w:r w:rsidR="006237C0" w:rsidRPr="00DF42F8">
        <w:rPr>
          <w:rFonts w:ascii="Palatino Linotype" w:hAnsi="Palatino Linotype" w:cs="Arial"/>
        </w:rPr>
        <w:t>Los</w:t>
      </w:r>
      <w:r w:rsidR="001B27C8" w:rsidRPr="00DF42F8">
        <w:rPr>
          <w:rFonts w:ascii="Palatino Linotype" w:hAnsi="Palatino Linotype" w:cs="Arial"/>
        </w:rPr>
        <w:t xml:space="preserve"> recurso</w:t>
      </w:r>
      <w:r w:rsidR="006237C0" w:rsidRPr="00DF42F8">
        <w:rPr>
          <w:rFonts w:ascii="Palatino Linotype" w:hAnsi="Palatino Linotype" w:cs="Arial"/>
        </w:rPr>
        <w:t>s</w:t>
      </w:r>
      <w:r w:rsidR="001B27C8" w:rsidRPr="00DF42F8">
        <w:rPr>
          <w:rFonts w:ascii="Palatino Linotype" w:hAnsi="Palatino Linotype" w:cs="Arial"/>
        </w:rPr>
        <w:t xml:space="preserve"> de revisión fue</w:t>
      </w:r>
      <w:r w:rsidR="006237C0" w:rsidRPr="00DF42F8">
        <w:rPr>
          <w:rFonts w:ascii="Palatino Linotype" w:hAnsi="Palatino Linotype" w:cs="Arial"/>
        </w:rPr>
        <w:t>ron</w:t>
      </w:r>
      <w:r w:rsidR="001B27C8" w:rsidRPr="00DF42F8">
        <w:rPr>
          <w:rFonts w:ascii="Palatino Linotype" w:hAnsi="Palatino Linotype" w:cs="Arial"/>
        </w:rPr>
        <w:t xml:space="preserve"> interpuesto</w:t>
      </w:r>
      <w:r w:rsidR="006237C0" w:rsidRPr="00DF42F8">
        <w:rPr>
          <w:rFonts w:ascii="Palatino Linotype" w:hAnsi="Palatino Linotype" w:cs="Arial"/>
        </w:rPr>
        <w:t>s</w:t>
      </w:r>
      <w:r w:rsidR="001B27C8" w:rsidRPr="00DF42F8">
        <w:rPr>
          <w:rFonts w:ascii="Palatino Linotype" w:hAnsi="Palatino Linotype" w:cs="Arial"/>
        </w:rPr>
        <w:t xml:space="preserve"> dentro del plazo de quince días hábiles contados a partir del día siguiente en que </w:t>
      </w:r>
      <w:r w:rsidR="00BB0769" w:rsidRPr="00DF42F8">
        <w:rPr>
          <w:rFonts w:ascii="Palatino Linotype" w:hAnsi="Palatino Linotype" w:cs="Arial"/>
          <w:b/>
        </w:rPr>
        <w:t>LA</w:t>
      </w:r>
      <w:r w:rsidR="001B27C8" w:rsidRPr="00DF42F8">
        <w:rPr>
          <w:rFonts w:ascii="Palatino Linotype" w:hAnsi="Palatino Linotype" w:cs="Arial"/>
          <w:b/>
        </w:rPr>
        <w:t xml:space="preserve"> RECURRENTE </w:t>
      </w:r>
      <w:r w:rsidR="001B27C8" w:rsidRPr="00DF42F8">
        <w:rPr>
          <w:rFonts w:ascii="Palatino Linotype" w:hAnsi="Palatino Linotype" w:cs="Arial"/>
        </w:rPr>
        <w:t>tuvo conocimiento de la</w:t>
      </w:r>
      <w:r w:rsidR="006237C0" w:rsidRPr="00DF42F8">
        <w:rPr>
          <w:rFonts w:ascii="Palatino Linotype" w:hAnsi="Palatino Linotype" w:cs="Arial"/>
        </w:rPr>
        <w:t>s</w:t>
      </w:r>
      <w:r w:rsidR="001B27C8" w:rsidRPr="00DF42F8">
        <w:rPr>
          <w:rFonts w:ascii="Palatino Linotype" w:hAnsi="Palatino Linotype" w:cs="Arial"/>
        </w:rPr>
        <w:t xml:space="preserve"> respuesta</w:t>
      </w:r>
      <w:r w:rsidR="006237C0" w:rsidRPr="00DF42F8">
        <w:rPr>
          <w:rFonts w:ascii="Palatino Linotype" w:hAnsi="Palatino Linotype" w:cs="Arial"/>
        </w:rPr>
        <w:t>s</w:t>
      </w:r>
      <w:r w:rsidR="001B27C8" w:rsidRPr="00DF42F8">
        <w:rPr>
          <w:rFonts w:ascii="Palatino Linotype" w:hAnsi="Palatino Linotype" w:cs="Arial"/>
        </w:rPr>
        <w:t xml:space="preserve"> impugnada</w:t>
      </w:r>
      <w:r w:rsidR="006237C0" w:rsidRPr="00DF42F8">
        <w:rPr>
          <w:rFonts w:ascii="Palatino Linotype" w:hAnsi="Palatino Linotype" w:cs="Arial"/>
        </w:rPr>
        <w:t>s</w:t>
      </w:r>
      <w:r w:rsidR="001B27C8" w:rsidRPr="00DF42F8">
        <w:rPr>
          <w:rFonts w:ascii="Palatino Linotype" w:hAnsi="Palatino Linotype" w:cs="Arial"/>
        </w:rPr>
        <w:t xml:space="preserve">, tal y como lo prevé el artículo 178 de la Ley de Transparencia y Acceso a la Información Pública del Estado de México y Municipios, que establece: </w:t>
      </w:r>
    </w:p>
    <w:p w:rsidR="001B27C8" w:rsidRPr="00DF42F8" w:rsidRDefault="001B27C8" w:rsidP="001B27C8">
      <w:pPr>
        <w:ind w:left="851" w:right="899"/>
        <w:jc w:val="both"/>
        <w:rPr>
          <w:rFonts w:ascii="Palatino Linotype" w:hAnsi="Palatino Linotype" w:cs="Arial"/>
        </w:rPr>
      </w:pPr>
    </w:p>
    <w:p w:rsidR="001B27C8" w:rsidRPr="00DF42F8" w:rsidRDefault="001B27C8" w:rsidP="001B27C8">
      <w:pPr>
        <w:tabs>
          <w:tab w:val="left" w:pos="8222"/>
        </w:tabs>
        <w:ind w:left="851" w:right="899"/>
        <w:jc w:val="both"/>
        <w:rPr>
          <w:rFonts w:ascii="Palatino Linotype" w:hAnsi="Palatino Linotype" w:cs="Arial"/>
          <w:i/>
          <w:sz w:val="22"/>
          <w:szCs w:val="22"/>
        </w:rPr>
      </w:pPr>
      <w:r w:rsidRPr="00DF42F8">
        <w:rPr>
          <w:rFonts w:ascii="Palatino Linotype" w:hAnsi="Palatino Linotype" w:cs="Arial"/>
          <w:b/>
          <w:i/>
          <w:sz w:val="22"/>
          <w:szCs w:val="22"/>
        </w:rPr>
        <w:t>“Artículo 178.</w:t>
      </w:r>
      <w:r w:rsidRPr="00DF42F8">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B27C8" w:rsidRPr="00DF42F8" w:rsidRDefault="001B27C8" w:rsidP="001B27C8">
      <w:pPr>
        <w:tabs>
          <w:tab w:val="left" w:pos="8222"/>
        </w:tabs>
        <w:ind w:left="851" w:right="899"/>
        <w:jc w:val="both"/>
        <w:rPr>
          <w:rFonts w:ascii="Palatino Linotype" w:hAnsi="Palatino Linotype" w:cs="Arial"/>
          <w:i/>
          <w:sz w:val="22"/>
          <w:szCs w:val="22"/>
        </w:rPr>
      </w:pPr>
      <w:r w:rsidRPr="00DF42F8">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B27C8" w:rsidRPr="00DF42F8" w:rsidRDefault="001B27C8" w:rsidP="001B27C8">
      <w:pPr>
        <w:tabs>
          <w:tab w:val="left" w:pos="8222"/>
        </w:tabs>
        <w:ind w:left="851" w:right="899"/>
        <w:jc w:val="both"/>
        <w:rPr>
          <w:rFonts w:ascii="Palatino Linotype" w:hAnsi="Palatino Linotype" w:cs="Arial"/>
          <w:i/>
          <w:sz w:val="22"/>
          <w:szCs w:val="22"/>
        </w:rPr>
      </w:pPr>
      <w:r w:rsidRPr="00DF42F8">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DF42F8">
        <w:rPr>
          <w:rFonts w:ascii="Palatino Linotype" w:hAnsi="Palatino Linotype" w:cs="Arial"/>
          <w:b/>
          <w:i/>
          <w:sz w:val="22"/>
          <w:szCs w:val="22"/>
        </w:rPr>
        <w:t xml:space="preserve">” </w:t>
      </w:r>
      <w:r w:rsidRPr="00DF42F8">
        <w:rPr>
          <w:rFonts w:ascii="Palatino Linotype" w:hAnsi="Palatino Linotype" w:cs="Arial"/>
          <w:i/>
          <w:sz w:val="22"/>
          <w:szCs w:val="22"/>
        </w:rPr>
        <w:t>(</w:t>
      </w:r>
      <w:proofErr w:type="gramStart"/>
      <w:r w:rsidRPr="00DF42F8">
        <w:rPr>
          <w:rFonts w:ascii="Palatino Linotype" w:hAnsi="Palatino Linotype" w:cs="Arial"/>
          <w:i/>
          <w:sz w:val="22"/>
          <w:szCs w:val="22"/>
        </w:rPr>
        <w:t>sic</w:t>
      </w:r>
      <w:proofErr w:type="gramEnd"/>
      <w:r w:rsidRPr="00DF42F8">
        <w:rPr>
          <w:rFonts w:ascii="Palatino Linotype" w:hAnsi="Palatino Linotype" w:cs="Arial"/>
          <w:i/>
          <w:sz w:val="22"/>
          <w:szCs w:val="22"/>
        </w:rPr>
        <w:t>)</w:t>
      </w:r>
    </w:p>
    <w:p w:rsidR="003D7717" w:rsidRPr="00DF42F8" w:rsidRDefault="003D7717" w:rsidP="001B27C8">
      <w:pPr>
        <w:pStyle w:val="Prrafodelista"/>
        <w:widowControl w:val="0"/>
        <w:autoSpaceDE w:val="0"/>
        <w:autoSpaceDN w:val="0"/>
        <w:adjustRightInd w:val="0"/>
        <w:spacing w:before="240" w:after="240" w:line="360" w:lineRule="auto"/>
        <w:ind w:left="0"/>
        <w:jc w:val="both"/>
        <w:rPr>
          <w:rFonts w:ascii="Palatino Linotype" w:hAnsi="Palatino Linotype"/>
        </w:rPr>
      </w:pPr>
      <w:r w:rsidRPr="00DF42F8">
        <w:rPr>
          <w:rFonts w:ascii="Palatino Linotype" w:hAnsi="Palatino Linotype" w:cs="Arial"/>
        </w:rPr>
        <w:t xml:space="preserve">En esa tesitura, atendiendo a que </w:t>
      </w:r>
      <w:r w:rsidRPr="00DF42F8">
        <w:rPr>
          <w:rFonts w:ascii="Palatino Linotype" w:hAnsi="Palatino Linotype" w:cs="Arial"/>
          <w:b/>
        </w:rPr>
        <w:t>EL SUJETO OBLIGADO</w:t>
      </w:r>
      <w:r w:rsidRPr="00DF42F8">
        <w:rPr>
          <w:rFonts w:ascii="Palatino Linotype" w:hAnsi="Palatino Linotype" w:cs="Arial"/>
        </w:rPr>
        <w:t xml:space="preserve"> notificó la</w:t>
      </w:r>
      <w:r w:rsidR="006237C0" w:rsidRPr="00DF42F8">
        <w:rPr>
          <w:rFonts w:ascii="Palatino Linotype" w:hAnsi="Palatino Linotype" w:cs="Arial"/>
        </w:rPr>
        <w:t>s</w:t>
      </w:r>
      <w:r w:rsidRPr="00DF42F8">
        <w:rPr>
          <w:rFonts w:ascii="Palatino Linotype" w:hAnsi="Palatino Linotype" w:cs="Arial"/>
        </w:rPr>
        <w:t xml:space="preserve"> respuesta</w:t>
      </w:r>
      <w:r w:rsidR="006237C0" w:rsidRPr="00DF42F8">
        <w:rPr>
          <w:rFonts w:ascii="Palatino Linotype" w:hAnsi="Palatino Linotype" w:cs="Arial"/>
        </w:rPr>
        <w:t>s</w:t>
      </w:r>
      <w:r w:rsidRPr="00DF42F8">
        <w:rPr>
          <w:rFonts w:ascii="Palatino Linotype" w:hAnsi="Palatino Linotype" w:cs="Arial"/>
        </w:rPr>
        <w:t xml:space="preserve"> a la</w:t>
      </w:r>
      <w:r w:rsidR="006237C0" w:rsidRPr="00DF42F8">
        <w:rPr>
          <w:rFonts w:ascii="Palatino Linotype" w:hAnsi="Palatino Linotype" w:cs="Arial"/>
        </w:rPr>
        <w:t>s</w:t>
      </w:r>
      <w:r w:rsidRPr="00DF42F8">
        <w:rPr>
          <w:rFonts w:ascii="Palatino Linotype" w:hAnsi="Palatino Linotype" w:cs="Arial"/>
        </w:rPr>
        <w:t xml:space="preserve"> </w:t>
      </w:r>
      <w:r w:rsidRPr="00DF42F8">
        <w:rPr>
          <w:rFonts w:ascii="Palatino Linotype" w:hAnsi="Palatino Linotype"/>
        </w:rPr>
        <w:t>solicitud</w:t>
      </w:r>
      <w:r w:rsidR="006237C0" w:rsidRPr="00DF42F8">
        <w:rPr>
          <w:rFonts w:ascii="Palatino Linotype" w:hAnsi="Palatino Linotype"/>
        </w:rPr>
        <w:t>es</w:t>
      </w:r>
      <w:r w:rsidRPr="00DF42F8">
        <w:rPr>
          <w:rFonts w:ascii="Palatino Linotype" w:hAnsi="Palatino Linotype"/>
        </w:rPr>
        <w:t xml:space="preserve"> de acceso a </w:t>
      </w:r>
      <w:r w:rsidR="00DD06F2" w:rsidRPr="00DF42F8">
        <w:rPr>
          <w:rFonts w:ascii="Palatino Linotype" w:hAnsi="Palatino Linotype"/>
        </w:rPr>
        <w:t>la información pública</w:t>
      </w:r>
      <w:r w:rsidRPr="00DF42F8">
        <w:rPr>
          <w:rFonts w:ascii="Palatino Linotype" w:hAnsi="Palatino Linotype" w:cs="Arial"/>
        </w:rPr>
        <w:t xml:space="preserve"> </w:t>
      </w:r>
      <w:r w:rsidR="006237C0" w:rsidRPr="00DF42F8">
        <w:rPr>
          <w:rFonts w:ascii="Palatino Linotype" w:hAnsi="Palatino Linotype" w:cs="Arial"/>
        </w:rPr>
        <w:t>los</w:t>
      </w:r>
      <w:r w:rsidRPr="00DF42F8">
        <w:rPr>
          <w:rFonts w:ascii="Palatino Linotype" w:hAnsi="Palatino Linotype" w:cs="Arial"/>
        </w:rPr>
        <w:t xml:space="preserve"> día</w:t>
      </w:r>
      <w:r w:rsidR="006237C0" w:rsidRPr="00DF42F8">
        <w:rPr>
          <w:rFonts w:ascii="Palatino Linotype" w:hAnsi="Palatino Linotype" w:cs="Arial"/>
        </w:rPr>
        <w:t>s</w:t>
      </w:r>
      <w:r w:rsidR="00E74CCA" w:rsidRPr="00DF42F8">
        <w:rPr>
          <w:rFonts w:ascii="Palatino Linotype" w:hAnsi="Palatino Linotype" w:cs="Arial"/>
          <w:b/>
        </w:rPr>
        <w:t xml:space="preserve"> </w:t>
      </w:r>
      <w:r w:rsidR="00BB0769" w:rsidRPr="00DF42F8">
        <w:rPr>
          <w:rFonts w:ascii="Palatino Linotype" w:hAnsi="Palatino Linotype" w:cs="Arial"/>
          <w:b/>
        </w:rPr>
        <w:t>quince</w:t>
      </w:r>
      <w:r w:rsidR="00C46CF9" w:rsidRPr="00DF42F8">
        <w:rPr>
          <w:rFonts w:ascii="Palatino Linotype" w:hAnsi="Palatino Linotype" w:cs="Arial"/>
          <w:b/>
        </w:rPr>
        <w:t xml:space="preserve"> </w:t>
      </w:r>
      <w:r w:rsidR="006237C0" w:rsidRPr="00DF42F8">
        <w:rPr>
          <w:rFonts w:ascii="Palatino Linotype" w:hAnsi="Palatino Linotype" w:cs="Arial"/>
          <w:b/>
        </w:rPr>
        <w:t xml:space="preserve"> y veintidós </w:t>
      </w:r>
      <w:r w:rsidRPr="00DF42F8">
        <w:rPr>
          <w:rFonts w:ascii="Palatino Linotype" w:hAnsi="Palatino Linotype" w:cs="Arial"/>
          <w:b/>
        </w:rPr>
        <w:t xml:space="preserve">de </w:t>
      </w:r>
      <w:r w:rsidR="00BB0769" w:rsidRPr="00DF42F8">
        <w:rPr>
          <w:rFonts w:ascii="Palatino Linotype" w:hAnsi="Palatino Linotype" w:cs="Arial"/>
          <w:b/>
        </w:rPr>
        <w:t>enero</w:t>
      </w:r>
      <w:r w:rsidR="00C46CF9" w:rsidRPr="00DF42F8">
        <w:rPr>
          <w:rFonts w:ascii="Palatino Linotype" w:hAnsi="Palatino Linotype" w:cs="Arial"/>
          <w:b/>
        </w:rPr>
        <w:t xml:space="preserve"> </w:t>
      </w:r>
      <w:r w:rsidRPr="00DF42F8">
        <w:rPr>
          <w:rFonts w:ascii="Palatino Linotype" w:hAnsi="Palatino Linotype" w:cs="Arial"/>
          <w:b/>
        </w:rPr>
        <w:t>de dos mil dieci</w:t>
      </w:r>
      <w:r w:rsidR="00BB0769" w:rsidRPr="00DF42F8">
        <w:rPr>
          <w:rFonts w:ascii="Palatino Linotype" w:hAnsi="Palatino Linotype" w:cs="Arial"/>
          <w:b/>
        </w:rPr>
        <w:t>nueve</w:t>
      </w:r>
      <w:r w:rsidRPr="00DF42F8">
        <w:rPr>
          <w:rFonts w:ascii="Palatino Linotype" w:hAnsi="Palatino Linotype" w:cs="Arial"/>
        </w:rPr>
        <w:t>; así, el plazo de quince días hábiles que el artículo 1</w:t>
      </w:r>
      <w:r w:rsidR="001B27C8" w:rsidRPr="00DF42F8">
        <w:rPr>
          <w:rFonts w:ascii="Palatino Linotype" w:hAnsi="Palatino Linotype" w:cs="Arial"/>
        </w:rPr>
        <w:t>78</w:t>
      </w:r>
      <w:r w:rsidRPr="00DF42F8">
        <w:rPr>
          <w:rFonts w:ascii="Palatino Linotype" w:hAnsi="Palatino Linotype" w:cs="Arial"/>
        </w:rPr>
        <w:t xml:space="preserve"> de la Ley de </w:t>
      </w:r>
      <w:r w:rsidR="00DD06F2" w:rsidRPr="00DF42F8">
        <w:rPr>
          <w:rFonts w:ascii="Palatino Linotype" w:hAnsi="Palatino Linotype" w:cs="Arial"/>
        </w:rPr>
        <w:t>Acceso a la Información Pública del Estado de México</w:t>
      </w:r>
      <w:r w:rsidRPr="00DF42F8">
        <w:rPr>
          <w:rFonts w:ascii="Palatino Linotype" w:hAnsi="Palatino Linotype" w:cs="Arial"/>
        </w:rPr>
        <w:t xml:space="preserve"> y Municipios otorgó a</w:t>
      </w:r>
      <w:r w:rsidR="006237C0" w:rsidRPr="00DF42F8">
        <w:rPr>
          <w:rFonts w:ascii="Palatino Linotype" w:hAnsi="Palatino Linotype" w:cs="Arial"/>
        </w:rPr>
        <w:t xml:space="preserve"> </w:t>
      </w:r>
      <w:r w:rsidR="006237C0" w:rsidRPr="00DF42F8">
        <w:rPr>
          <w:rFonts w:ascii="Palatino Linotype" w:hAnsi="Palatino Linotype" w:cs="Arial"/>
          <w:b/>
        </w:rPr>
        <w:t>LA</w:t>
      </w:r>
      <w:r w:rsidRPr="00DF42F8">
        <w:rPr>
          <w:rFonts w:ascii="Palatino Linotype" w:hAnsi="Palatino Linotype" w:cs="Arial"/>
          <w:b/>
        </w:rPr>
        <w:t xml:space="preserve"> RECURRENTE</w:t>
      </w:r>
      <w:r w:rsidRPr="00DF42F8">
        <w:rPr>
          <w:rFonts w:ascii="Palatino Linotype" w:hAnsi="Palatino Linotype" w:cs="Arial"/>
        </w:rPr>
        <w:t xml:space="preserve"> para presentar </w:t>
      </w:r>
      <w:r w:rsidR="006237C0" w:rsidRPr="00DF42F8">
        <w:rPr>
          <w:rFonts w:ascii="Palatino Linotype" w:hAnsi="Palatino Linotype" w:cs="Arial"/>
        </w:rPr>
        <w:t>los</w:t>
      </w:r>
      <w:r w:rsidRPr="00DF42F8">
        <w:rPr>
          <w:rFonts w:ascii="Palatino Linotype" w:hAnsi="Palatino Linotype" w:cs="Arial"/>
        </w:rPr>
        <w:t xml:space="preserve"> recurso</w:t>
      </w:r>
      <w:r w:rsidR="006237C0" w:rsidRPr="00DF42F8">
        <w:rPr>
          <w:rFonts w:ascii="Palatino Linotype" w:hAnsi="Palatino Linotype" w:cs="Arial"/>
        </w:rPr>
        <w:t>s de revisión, transcurrieron</w:t>
      </w:r>
      <w:r w:rsidRPr="00DF42F8">
        <w:rPr>
          <w:rFonts w:ascii="Palatino Linotype" w:hAnsi="Palatino Linotype" w:cs="Arial"/>
        </w:rPr>
        <w:t xml:space="preserve"> del </w:t>
      </w:r>
      <w:r w:rsidR="00BB0769" w:rsidRPr="00DF42F8">
        <w:rPr>
          <w:rFonts w:ascii="Palatino Linotype" w:hAnsi="Palatino Linotype" w:cs="Arial"/>
          <w:b/>
        </w:rPr>
        <w:t xml:space="preserve">dieciséis de enero al seis </w:t>
      </w:r>
      <w:r w:rsidR="00C46CF9" w:rsidRPr="00DF42F8">
        <w:rPr>
          <w:rFonts w:ascii="Palatino Linotype" w:hAnsi="Palatino Linotype" w:cs="Arial"/>
          <w:b/>
        </w:rPr>
        <w:t xml:space="preserve">de </w:t>
      </w:r>
      <w:r w:rsidR="00BB0769" w:rsidRPr="00DF42F8">
        <w:rPr>
          <w:rFonts w:ascii="Palatino Linotype" w:hAnsi="Palatino Linotype" w:cs="Arial"/>
          <w:b/>
        </w:rPr>
        <w:t>febrero</w:t>
      </w:r>
      <w:r w:rsidR="00C46CF9" w:rsidRPr="00DF42F8">
        <w:rPr>
          <w:rFonts w:ascii="Palatino Linotype" w:hAnsi="Palatino Linotype" w:cs="Arial"/>
          <w:b/>
        </w:rPr>
        <w:t xml:space="preserve"> </w:t>
      </w:r>
      <w:r w:rsidRPr="00DF42F8">
        <w:rPr>
          <w:rFonts w:ascii="Palatino Linotype" w:hAnsi="Palatino Linotype" w:cs="Arial"/>
          <w:b/>
        </w:rPr>
        <w:t>de dos mil dieci</w:t>
      </w:r>
      <w:r w:rsidR="00BB0769" w:rsidRPr="00DF42F8">
        <w:rPr>
          <w:rFonts w:ascii="Palatino Linotype" w:hAnsi="Palatino Linotype" w:cs="Arial"/>
          <w:b/>
        </w:rPr>
        <w:t>nueve</w:t>
      </w:r>
      <w:r w:rsidR="006237C0" w:rsidRPr="00DF42F8">
        <w:rPr>
          <w:rFonts w:ascii="Palatino Linotype" w:hAnsi="Palatino Linotype" w:cs="Arial"/>
          <w:b/>
        </w:rPr>
        <w:t xml:space="preserve"> y del </w:t>
      </w:r>
      <w:r w:rsidR="00FE1B50" w:rsidRPr="00DF42F8">
        <w:rPr>
          <w:rFonts w:ascii="Palatino Linotype" w:hAnsi="Palatino Linotype" w:cs="Arial"/>
          <w:b/>
        </w:rPr>
        <w:t>veintitrés de enero al trece de febrero del mismo año</w:t>
      </w:r>
      <w:r w:rsidRPr="00DF42F8">
        <w:rPr>
          <w:rFonts w:ascii="Palatino Linotype" w:hAnsi="Palatino Linotype" w:cs="Arial"/>
        </w:rPr>
        <w:t xml:space="preserve">, sin contemplar en el cómputo los días </w:t>
      </w:r>
      <w:r w:rsidR="00BB0769" w:rsidRPr="00DF42F8">
        <w:rPr>
          <w:rFonts w:ascii="Palatino Linotype" w:hAnsi="Palatino Linotype" w:cs="Arial"/>
        </w:rPr>
        <w:t>diecinueve</w:t>
      </w:r>
      <w:r w:rsidR="00C46CF9" w:rsidRPr="00DF42F8">
        <w:rPr>
          <w:rFonts w:ascii="Palatino Linotype" w:hAnsi="Palatino Linotype" w:cs="Arial"/>
        </w:rPr>
        <w:t xml:space="preserve">, </w:t>
      </w:r>
      <w:r w:rsidR="00BB0769" w:rsidRPr="00DF42F8">
        <w:rPr>
          <w:rFonts w:ascii="Palatino Linotype" w:hAnsi="Palatino Linotype" w:cs="Arial"/>
        </w:rPr>
        <w:t>veinte</w:t>
      </w:r>
      <w:r w:rsidR="00C46CF9" w:rsidRPr="00DF42F8">
        <w:rPr>
          <w:rFonts w:ascii="Palatino Linotype" w:hAnsi="Palatino Linotype" w:cs="Arial"/>
        </w:rPr>
        <w:t xml:space="preserve">, </w:t>
      </w:r>
      <w:r w:rsidR="00BB0769" w:rsidRPr="00DF42F8">
        <w:rPr>
          <w:rFonts w:ascii="Palatino Linotype" w:hAnsi="Palatino Linotype" w:cs="Arial"/>
        </w:rPr>
        <w:t>veintiséis</w:t>
      </w:r>
      <w:r w:rsidR="00C46CF9" w:rsidRPr="00DF42F8">
        <w:rPr>
          <w:rFonts w:ascii="Palatino Linotype" w:hAnsi="Palatino Linotype" w:cs="Arial"/>
        </w:rPr>
        <w:t xml:space="preserve">, </w:t>
      </w:r>
      <w:r w:rsidR="00BB0769" w:rsidRPr="00DF42F8">
        <w:rPr>
          <w:rFonts w:ascii="Palatino Linotype" w:hAnsi="Palatino Linotype" w:cs="Arial"/>
        </w:rPr>
        <w:t>veintisiete de enero</w:t>
      </w:r>
      <w:r w:rsidR="00C46CF9" w:rsidRPr="00DF42F8">
        <w:rPr>
          <w:rFonts w:ascii="Palatino Linotype" w:hAnsi="Palatino Linotype" w:cs="Arial"/>
        </w:rPr>
        <w:t xml:space="preserve">, </w:t>
      </w:r>
      <w:r w:rsidR="00BB0769" w:rsidRPr="00DF42F8">
        <w:rPr>
          <w:rFonts w:ascii="Palatino Linotype" w:hAnsi="Palatino Linotype" w:cs="Arial"/>
        </w:rPr>
        <w:t>dos</w:t>
      </w:r>
      <w:r w:rsidR="00FE1B50" w:rsidRPr="00DF42F8">
        <w:rPr>
          <w:rFonts w:ascii="Palatino Linotype" w:hAnsi="Palatino Linotype" w:cs="Arial"/>
        </w:rPr>
        <w:t>,</w:t>
      </w:r>
      <w:r w:rsidR="00C46CF9" w:rsidRPr="00DF42F8">
        <w:rPr>
          <w:rFonts w:ascii="Palatino Linotype" w:hAnsi="Palatino Linotype" w:cs="Arial"/>
        </w:rPr>
        <w:t xml:space="preserve"> </w:t>
      </w:r>
      <w:r w:rsidR="00BB0769" w:rsidRPr="00DF42F8">
        <w:rPr>
          <w:rFonts w:ascii="Palatino Linotype" w:hAnsi="Palatino Linotype" w:cs="Arial"/>
        </w:rPr>
        <w:t>tres</w:t>
      </w:r>
      <w:r w:rsidR="00FE1B50" w:rsidRPr="00DF42F8">
        <w:rPr>
          <w:rFonts w:ascii="Palatino Linotype" w:hAnsi="Palatino Linotype" w:cs="Arial"/>
        </w:rPr>
        <w:t xml:space="preserve">, nueve y diez </w:t>
      </w:r>
      <w:r w:rsidR="00C46CF9" w:rsidRPr="00DF42F8">
        <w:rPr>
          <w:rFonts w:ascii="Palatino Linotype" w:hAnsi="Palatino Linotype" w:cs="Arial"/>
        </w:rPr>
        <w:t xml:space="preserve">de </w:t>
      </w:r>
      <w:r w:rsidR="00BB0769" w:rsidRPr="00DF42F8">
        <w:rPr>
          <w:rFonts w:ascii="Palatino Linotype" w:hAnsi="Palatino Linotype" w:cs="Arial"/>
        </w:rPr>
        <w:t>febrero</w:t>
      </w:r>
      <w:r w:rsidR="00C46CF9" w:rsidRPr="00DF42F8">
        <w:rPr>
          <w:rFonts w:ascii="Palatino Linotype" w:hAnsi="Palatino Linotype" w:cs="Arial"/>
        </w:rPr>
        <w:t xml:space="preserve"> </w:t>
      </w:r>
      <w:r w:rsidRPr="00DF42F8">
        <w:rPr>
          <w:rFonts w:ascii="Palatino Linotype" w:hAnsi="Palatino Linotype" w:cs="Arial"/>
        </w:rPr>
        <w:t>de dos mil dieci</w:t>
      </w:r>
      <w:r w:rsidR="00BB0769" w:rsidRPr="00DF42F8">
        <w:rPr>
          <w:rFonts w:ascii="Palatino Linotype" w:hAnsi="Palatino Linotype" w:cs="Arial"/>
        </w:rPr>
        <w:t>nueve</w:t>
      </w:r>
      <w:r w:rsidRPr="00DF42F8">
        <w:rPr>
          <w:rFonts w:ascii="Palatino Linotype" w:hAnsi="Palatino Linotype" w:cs="Arial"/>
        </w:rPr>
        <w:t>, por corresponder a sábados y domingos, considerados como días inhábiles, en términos de</w:t>
      </w:r>
      <w:r w:rsidR="0045079E" w:rsidRPr="00DF42F8">
        <w:rPr>
          <w:rFonts w:ascii="Palatino Linotype" w:hAnsi="Palatino Linotype" w:cs="Arial"/>
        </w:rPr>
        <w:t>l artículo</w:t>
      </w:r>
      <w:r w:rsidRPr="00DF42F8">
        <w:rPr>
          <w:rFonts w:ascii="Palatino Linotype" w:hAnsi="Palatino Linotype" w:cs="Arial"/>
        </w:rPr>
        <w:t xml:space="preserve"> 3</w:t>
      </w:r>
      <w:r w:rsidR="0045079E" w:rsidRPr="00DF42F8">
        <w:rPr>
          <w:rFonts w:ascii="Palatino Linotype" w:hAnsi="Palatino Linotype" w:cs="Arial"/>
        </w:rPr>
        <w:t>,</w:t>
      </w:r>
      <w:r w:rsidRPr="00DF42F8">
        <w:rPr>
          <w:rFonts w:ascii="Palatino Linotype" w:hAnsi="Palatino Linotype" w:cs="Arial"/>
        </w:rPr>
        <w:t xml:space="preserve"> fracción X de la </w:t>
      </w:r>
      <w:r w:rsidRPr="00DF42F8">
        <w:rPr>
          <w:rFonts w:ascii="Palatino Linotype" w:hAnsi="Palatino Linotype"/>
        </w:rPr>
        <w:t xml:space="preserve">Ley de Transparencia y Acceso a la Información </w:t>
      </w:r>
      <w:r w:rsidRPr="00DF42F8">
        <w:rPr>
          <w:rFonts w:ascii="Palatino Linotype" w:hAnsi="Palatino Linotype"/>
        </w:rPr>
        <w:lastRenderedPageBreak/>
        <w:t>Pública del Estado de México y Municipios</w:t>
      </w:r>
      <w:r w:rsidR="00C46CF9" w:rsidRPr="00DF42F8">
        <w:rPr>
          <w:rFonts w:ascii="Palatino Linotype" w:hAnsi="Palatino Linotype"/>
        </w:rPr>
        <w:t xml:space="preserve">, así como </w:t>
      </w:r>
      <w:r w:rsidR="00C612B7" w:rsidRPr="00DF42F8">
        <w:rPr>
          <w:rFonts w:ascii="Palatino Linotype" w:hAnsi="Palatino Linotype"/>
        </w:rPr>
        <w:t>el</w:t>
      </w:r>
      <w:r w:rsidR="00BB0769" w:rsidRPr="00DF42F8">
        <w:rPr>
          <w:rFonts w:ascii="Palatino Linotype" w:hAnsi="Palatino Linotype"/>
        </w:rPr>
        <w:t xml:space="preserve"> día</w:t>
      </w:r>
      <w:r w:rsidR="00C46CF9" w:rsidRPr="00DF42F8">
        <w:rPr>
          <w:rFonts w:ascii="Palatino Linotype" w:hAnsi="Palatino Linotype"/>
        </w:rPr>
        <w:t xml:space="preserve"> </w:t>
      </w:r>
      <w:r w:rsidR="00BB0769" w:rsidRPr="00DF42F8">
        <w:rPr>
          <w:rFonts w:ascii="Palatino Linotype" w:hAnsi="Palatino Linotype"/>
        </w:rPr>
        <w:t>cuatro</w:t>
      </w:r>
      <w:r w:rsidR="004568F4" w:rsidRPr="00DF42F8">
        <w:rPr>
          <w:rFonts w:ascii="Palatino Linotype" w:hAnsi="Palatino Linotype"/>
        </w:rPr>
        <w:t xml:space="preserve"> de </w:t>
      </w:r>
      <w:r w:rsidR="00BB0769" w:rsidRPr="00DF42F8">
        <w:rPr>
          <w:rFonts w:ascii="Palatino Linotype" w:hAnsi="Palatino Linotype"/>
        </w:rPr>
        <w:t>febrero</w:t>
      </w:r>
      <w:r w:rsidR="004568F4" w:rsidRPr="00DF42F8">
        <w:rPr>
          <w:rFonts w:ascii="Palatino Linotype" w:hAnsi="Palatino Linotype"/>
        </w:rPr>
        <w:t xml:space="preserve"> de dos mil dieci</w:t>
      </w:r>
      <w:r w:rsidR="00BB0769" w:rsidRPr="00DF42F8">
        <w:rPr>
          <w:rFonts w:ascii="Palatino Linotype" w:hAnsi="Palatino Linotype"/>
        </w:rPr>
        <w:t>nueve</w:t>
      </w:r>
      <w:r w:rsidR="004568F4" w:rsidRPr="00DF42F8">
        <w:rPr>
          <w:rFonts w:ascii="Palatino Linotype" w:hAnsi="Palatino Linotype"/>
        </w:rPr>
        <w:t xml:space="preserve"> marcado como suspensión de labores</w:t>
      </w:r>
      <w:r w:rsidR="00C612B7" w:rsidRPr="00DF42F8">
        <w:rPr>
          <w:rFonts w:ascii="Palatino Linotype" w:hAnsi="Palatino Linotype"/>
        </w:rPr>
        <w:t xml:space="preserve">, de conformidad con el Calendario </w:t>
      </w:r>
      <w:proofErr w:type="spellStart"/>
      <w:r w:rsidR="00C612B7" w:rsidRPr="00DF42F8">
        <w:rPr>
          <w:rFonts w:ascii="Palatino Linotype" w:hAnsi="Palatino Linotype"/>
        </w:rPr>
        <w:t>ofcial</w:t>
      </w:r>
      <w:proofErr w:type="spellEnd"/>
      <w:r w:rsidR="0045079E" w:rsidRPr="00DF42F8">
        <w:rPr>
          <w:rFonts w:ascii="Palatino Linotype" w:hAnsi="Palatino Linotype"/>
        </w:rPr>
        <w:t>.</w:t>
      </w:r>
    </w:p>
    <w:p w:rsidR="00027320" w:rsidRPr="00DF42F8" w:rsidRDefault="00027320" w:rsidP="001B27C8">
      <w:pPr>
        <w:pStyle w:val="Prrafodelista"/>
        <w:widowControl w:val="0"/>
        <w:autoSpaceDE w:val="0"/>
        <w:autoSpaceDN w:val="0"/>
        <w:adjustRightInd w:val="0"/>
        <w:spacing w:before="240" w:after="240" w:line="360" w:lineRule="auto"/>
        <w:ind w:left="0"/>
        <w:jc w:val="both"/>
        <w:rPr>
          <w:rFonts w:ascii="Palatino Linotype" w:hAnsi="Palatino Linotype" w:cs="Arial"/>
        </w:rPr>
      </w:pPr>
    </w:p>
    <w:p w:rsidR="00E52D46" w:rsidRPr="00DF42F8" w:rsidRDefault="00E52D46" w:rsidP="00E52D46">
      <w:pPr>
        <w:pStyle w:val="Prrafodelista"/>
        <w:widowControl w:val="0"/>
        <w:autoSpaceDE w:val="0"/>
        <w:autoSpaceDN w:val="0"/>
        <w:adjustRightInd w:val="0"/>
        <w:spacing w:before="120" w:after="120" w:line="360" w:lineRule="auto"/>
        <w:ind w:left="0"/>
        <w:jc w:val="both"/>
        <w:rPr>
          <w:rFonts w:ascii="Palatino Linotype" w:hAnsi="Palatino Linotype"/>
        </w:rPr>
      </w:pPr>
      <w:r w:rsidRPr="00DF42F8">
        <w:rPr>
          <w:rFonts w:ascii="Palatino Linotype" w:hAnsi="Palatino Linotype"/>
        </w:rPr>
        <w:t xml:space="preserve">En ese tenor, si </w:t>
      </w:r>
      <w:r w:rsidR="00FE1B50" w:rsidRPr="00DF42F8">
        <w:rPr>
          <w:rFonts w:ascii="Palatino Linotype" w:hAnsi="Palatino Linotype"/>
        </w:rPr>
        <w:t>los</w:t>
      </w:r>
      <w:r w:rsidRPr="00DF42F8">
        <w:rPr>
          <w:rFonts w:ascii="Palatino Linotype" w:hAnsi="Palatino Linotype"/>
        </w:rPr>
        <w:t xml:space="preserve"> recurso</w:t>
      </w:r>
      <w:r w:rsidR="00FE1B50" w:rsidRPr="00DF42F8">
        <w:rPr>
          <w:rFonts w:ascii="Palatino Linotype" w:hAnsi="Palatino Linotype"/>
        </w:rPr>
        <w:t>s</w:t>
      </w:r>
      <w:r w:rsidRPr="00DF42F8">
        <w:rPr>
          <w:rFonts w:ascii="Palatino Linotype" w:hAnsi="Palatino Linotype"/>
        </w:rPr>
        <w:t xml:space="preserve"> de revisión que nos ocupa</w:t>
      </w:r>
      <w:r w:rsidR="00FE1B50" w:rsidRPr="00DF42F8">
        <w:rPr>
          <w:rFonts w:ascii="Palatino Linotype" w:hAnsi="Palatino Linotype"/>
        </w:rPr>
        <w:t>n, se interpusieron</w:t>
      </w:r>
      <w:r w:rsidRPr="00DF42F8">
        <w:rPr>
          <w:rFonts w:ascii="Palatino Linotype" w:hAnsi="Palatino Linotype"/>
        </w:rPr>
        <w:t xml:space="preserve"> el </w:t>
      </w:r>
      <w:r w:rsidR="00BB0769" w:rsidRPr="00DF42F8">
        <w:rPr>
          <w:rFonts w:ascii="Palatino Linotype" w:hAnsi="Palatino Linotype"/>
          <w:b/>
          <w:u w:val="single"/>
        </w:rPr>
        <w:t>seis</w:t>
      </w:r>
      <w:r w:rsidR="00C46CF9" w:rsidRPr="00DF42F8">
        <w:rPr>
          <w:rFonts w:ascii="Palatino Linotype" w:hAnsi="Palatino Linotype"/>
          <w:b/>
          <w:u w:val="single"/>
        </w:rPr>
        <w:t xml:space="preserve"> </w:t>
      </w:r>
      <w:r w:rsidRPr="00DF42F8">
        <w:rPr>
          <w:rFonts w:ascii="Palatino Linotype" w:hAnsi="Palatino Linotype"/>
          <w:b/>
          <w:u w:val="single"/>
        </w:rPr>
        <w:t xml:space="preserve">de </w:t>
      </w:r>
      <w:r w:rsidR="00BB0769" w:rsidRPr="00DF42F8">
        <w:rPr>
          <w:rFonts w:ascii="Palatino Linotype" w:hAnsi="Palatino Linotype"/>
          <w:b/>
          <w:u w:val="single"/>
        </w:rPr>
        <w:t>febrero</w:t>
      </w:r>
      <w:r w:rsidRPr="00DF42F8">
        <w:rPr>
          <w:rFonts w:ascii="Palatino Linotype" w:hAnsi="Palatino Linotype"/>
          <w:b/>
          <w:u w:val="single"/>
        </w:rPr>
        <w:t xml:space="preserve"> de dos mil dieci</w:t>
      </w:r>
      <w:r w:rsidR="00BB0769" w:rsidRPr="00DF42F8">
        <w:rPr>
          <w:rFonts w:ascii="Palatino Linotype" w:hAnsi="Palatino Linotype"/>
          <w:b/>
          <w:u w:val="single"/>
        </w:rPr>
        <w:t>nueve</w:t>
      </w:r>
      <w:r w:rsidR="00FE1B50" w:rsidRPr="00DF42F8">
        <w:rPr>
          <w:rFonts w:ascii="Palatino Linotype" w:hAnsi="Palatino Linotype"/>
        </w:rPr>
        <w:t>, éstos</w:t>
      </w:r>
      <w:r w:rsidRPr="00DF42F8">
        <w:rPr>
          <w:rFonts w:ascii="Palatino Linotype" w:hAnsi="Palatino Linotype"/>
        </w:rPr>
        <w:t xml:space="preserve"> se encuentra</w:t>
      </w:r>
      <w:r w:rsidR="00FE1B50" w:rsidRPr="00DF42F8">
        <w:rPr>
          <w:rFonts w:ascii="Palatino Linotype" w:hAnsi="Palatino Linotype"/>
        </w:rPr>
        <w:t>n</w:t>
      </w:r>
      <w:r w:rsidRPr="00DF42F8">
        <w:rPr>
          <w:rFonts w:ascii="Palatino Linotype" w:hAnsi="Palatino Linotype"/>
        </w:rPr>
        <w:t xml:space="preserve"> dentro de los márgenes temporales previstos en el citado precepto legal y, por tanto, su interposición considera oportuna.</w:t>
      </w:r>
    </w:p>
    <w:p w:rsidR="00E52D46" w:rsidRPr="00DF42F8" w:rsidRDefault="00E52D46" w:rsidP="00E52D46">
      <w:pPr>
        <w:pStyle w:val="Prrafodelista"/>
        <w:widowControl w:val="0"/>
        <w:autoSpaceDE w:val="0"/>
        <w:autoSpaceDN w:val="0"/>
        <w:adjustRightInd w:val="0"/>
        <w:spacing w:before="120" w:after="120" w:line="360" w:lineRule="auto"/>
        <w:ind w:left="0"/>
        <w:jc w:val="both"/>
        <w:rPr>
          <w:rFonts w:ascii="Palatino Linotype" w:hAnsi="Palatino Linotype"/>
          <w:sz w:val="12"/>
        </w:rPr>
      </w:pPr>
    </w:p>
    <w:p w:rsidR="00FD49BF" w:rsidRPr="00DF42F8" w:rsidRDefault="00AA5944" w:rsidP="00FD49BF">
      <w:pPr>
        <w:spacing w:line="360" w:lineRule="auto"/>
        <w:jc w:val="both"/>
        <w:rPr>
          <w:rFonts w:ascii="Palatino Linotype" w:hAnsi="Palatino Linotype"/>
          <w:b/>
        </w:rPr>
      </w:pPr>
      <w:r w:rsidRPr="00DF42F8">
        <w:rPr>
          <w:rFonts w:ascii="Palatino Linotype" w:hAnsi="Palatino Linotype"/>
          <w:b/>
          <w:sz w:val="28"/>
        </w:rPr>
        <w:t xml:space="preserve">CUARTO. </w:t>
      </w:r>
      <w:proofErr w:type="spellStart"/>
      <w:r w:rsidR="00762047" w:rsidRPr="00DF42F8">
        <w:rPr>
          <w:rFonts w:ascii="Palatino Linotype" w:hAnsi="Palatino Linotype"/>
          <w:b/>
        </w:rPr>
        <w:t>Procedibilidad</w:t>
      </w:r>
      <w:proofErr w:type="spellEnd"/>
      <w:r w:rsidR="00762047" w:rsidRPr="00DF42F8">
        <w:rPr>
          <w:rFonts w:ascii="Palatino Linotype" w:hAnsi="Palatino Linotype"/>
          <w:b/>
        </w:rPr>
        <w:t xml:space="preserve">. </w:t>
      </w:r>
      <w:r w:rsidR="00FD49BF" w:rsidRPr="00DF42F8">
        <w:rPr>
          <w:rFonts w:ascii="Palatino Linotype" w:hAnsi="Palatino Linotype" w:cs="Arial"/>
        </w:rPr>
        <w:t>Del análisis efectuado, se advierte que resulta</w:t>
      </w:r>
      <w:r w:rsidR="001B27C8" w:rsidRPr="00DF42F8">
        <w:rPr>
          <w:rFonts w:ascii="Palatino Linotype" w:hAnsi="Palatino Linotype" w:cs="Arial"/>
        </w:rPr>
        <w:t xml:space="preserve"> </w:t>
      </w:r>
      <w:r w:rsidR="00FD49BF" w:rsidRPr="00DF42F8">
        <w:rPr>
          <w:rFonts w:ascii="Palatino Linotype" w:hAnsi="Palatino Linotype" w:cs="Arial"/>
        </w:rPr>
        <w:t xml:space="preserve">procedente la </w:t>
      </w:r>
      <w:r w:rsidR="001B27C8" w:rsidRPr="00DF42F8">
        <w:rPr>
          <w:rFonts w:ascii="Palatino Linotype" w:hAnsi="Palatino Linotype" w:cs="Arial"/>
        </w:rPr>
        <w:t>interposición</w:t>
      </w:r>
      <w:r w:rsidR="00FD49BF" w:rsidRPr="00DF42F8">
        <w:rPr>
          <w:rFonts w:ascii="Palatino Linotype" w:hAnsi="Palatino Linotype" w:cs="Arial"/>
        </w:rPr>
        <w:t xml:space="preserve"> de</w:t>
      </w:r>
      <w:r w:rsidR="00FE1B50" w:rsidRPr="00DF42F8">
        <w:rPr>
          <w:rFonts w:ascii="Palatino Linotype" w:hAnsi="Palatino Linotype" w:cs="Arial"/>
        </w:rPr>
        <w:t xml:space="preserve"> </w:t>
      </w:r>
      <w:r w:rsidR="00FD49BF" w:rsidRPr="00DF42F8">
        <w:rPr>
          <w:rFonts w:ascii="Palatino Linotype" w:hAnsi="Palatino Linotype" w:cs="Arial"/>
        </w:rPr>
        <w:t>l</w:t>
      </w:r>
      <w:r w:rsidR="00FE1B50" w:rsidRPr="00DF42F8">
        <w:rPr>
          <w:rFonts w:ascii="Palatino Linotype" w:hAnsi="Palatino Linotype" w:cs="Arial"/>
        </w:rPr>
        <w:t>os</w:t>
      </w:r>
      <w:r w:rsidR="001B27C8" w:rsidRPr="00DF42F8">
        <w:rPr>
          <w:rFonts w:ascii="Palatino Linotype" w:hAnsi="Palatino Linotype" w:cs="Arial"/>
        </w:rPr>
        <w:t xml:space="preserve"> recurso</w:t>
      </w:r>
      <w:r w:rsidR="00FE1B50" w:rsidRPr="00DF42F8">
        <w:rPr>
          <w:rFonts w:ascii="Palatino Linotype" w:hAnsi="Palatino Linotype" w:cs="Arial"/>
        </w:rPr>
        <w:t>s</w:t>
      </w:r>
      <w:r w:rsidR="00FD49BF" w:rsidRPr="00DF42F8">
        <w:rPr>
          <w:rFonts w:ascii="Palatino Linotype" w:hAnsi="Palatino Linotype" w:cs="Arial"/>
        </w:rPr>
        <w:t xml:space="preserve"> y se concluye la acreditación plena de todos y cada uno de los elementos formales exigidos por el artículo 180 </w:t>
      </w:r>
      <w:r w:rsidR="00FD49BF" w:rsidRPr="00DF42F8">
        <w:rPr>
          <w:rFonts w:ascii="Palatino Linotype" w:hAnsi="Palatino Linotype" w:cs="Arial"/>
          <w:lang w:val="es-ES_tradnl"/>
        </w:rPr>
        <w:t xml:space="preserve">de la </w:t>
      </w:r>
      <w:r w:rsidR="00FD49BF" w:rsidRPr="00DF42F8">
        <w:rPr>
          <w:rFonts w:ascii="Palatino Linotype" w:hAnsi="Palatino Linotype"/>
        </w:rPr>
        <w:t>Ley de Transparencia y Acceso a la Información Pública del Estado de México y Municipios, en atención a que fue</w:t>
      </w:r>
      <w:r w:rsidR="00FE1B50" w:rsidRPr="00DF42F8">
        <w:rPr>
          <w:rFonts w:ascii="Palatino Linotype" w:hAnsi="Palatino Linotype"/>
        </w:rPr>
        <w:t>ron</w:t>
      </w:r>
      <w:r w:rsidR="001B27C8" w:rsidRPr="00DF42F8">
        <w:rPr>
          <w:rFonts w:ascii="Palatino Linotype" w:hAnsi="Palatino Linotype"/>
        </w:rPr>
        <w:t xml:space="preserve"> presentado</w:t>
      </w:r>
      <w:r w:rsidR="00FE1B50" w:rsidRPr="00DF42F8">
        <w:rPr>
          <w:rFonts w:ascii="Palatino Linotype" w:hAnsi="Palatino Linotype"/>
        </w:rPr>
        <w:t>s</w:t>
      </w:r>
      <w:r w:rsidR="00FD49BF" w:rsidRPr="00DF42F8">
        <w:rPr>
          <w:rFonts w:ascii="Palatino Linotype" w:hAnsi="Palatino Linotype"/>
        </w:rPr>
        <w:t xml:space="preserve"> mediante el formato visible en el</w:t>
      </w:r>
      <w:r w:rsidR="00FD49BF" w:rsidRPr="00DF42F8">
        <w:rPr>
          <w:rFonts w:ascii="Palatino Linotype" w:hAnsi="Palatino Linotype"/>
          <w:b/>
        </w:rPr>
        <w:t xml:space="preserve"> SAIMEX.</w:t>
      </w:r>
    </w:p>
    <w:p w:rsidR="00F63E41" w:rsidRPr="00DF42F8" w:rsidRDefault="00F63E41" w:rsidP="00FD49BF">
      <w:pPr>
        <w:spacing w:line="360" w:lineRule="auto"/>
        <w:jc w:val="both"/>
        <w:rPr>
          <w:rFonts w:ascii="Palatino Linotype" w:hAnsi="Palatino Linotype"/>
          <w:b/>
        </w:rPr>
      </w:pPr>
    </w:p>
    <w:p w:rsidR="00027320" w:rsidRPr="00DF42F8" w:rsidRDefault="00D3673A" w:rsidP="00FD49BF">
      <w:pPr>
        <w:autoSpaceDE w:val="0"/>
        <w:autoSpaceDN w:val="0"/>
        <w:adjustRightInd w:val="0"/>
        <w:spacing w:line="360" w:lineRule="auto"/>
        <w:ind w:right="49"/>
        <w:jc w:val="both"/>
        <w:rPr>
          <w:rFonts w:ascii="Palatino Linotype" w:hAnsi="Palatino Linotype" w:cs="Arial"/>
        </w:rPr>
      </w:pPr>
      <w:r w:rsidRPr="00DF42F8">
        <w:rPr>
          <w:rFonts w:ascii="Palatino Linotype" w:hAnsi="Palatino Linotype" w:cs="Arial"/>
          <w:b/>
          <w:sz w:val="28"/>
          <w:szCs w:val="28"/>
        </w:rPr>
        <w:t>QUINTO</w:t>
      </w:r>
      <w:r w:rsidRPr="00DF42F8">
        <w:rPr>
          <w:rFonts w:ascii="Palatino Linotype" w:hAnsi="Palatino Linotype" w:cs="Arial"/>
          <w:b/>
        </w:rPr>
        <w:t xml:space="preserve">. </w:t>
      </w:r>
      <w:r w:rsidR="00FD49BF" w:rsidRPr="00DF42F8">
        <w:rPr>
          <w:rFonts w:ascii="Palatino Linotype" w:hAnsi="Palatino Linotype" w:cs="Arial"/>
          <w:b/>
        </w:rPr>
        <w:t>Estudio y resolución de</w:t>
      </w:r>
      <w:r w:rsidR="00FE1B50" w:rsidRPr="00DF42F8">
        <w:rPr>
          <w:rFonts w:ascii="Palatino Linotype" w:hAnsi="Palatino Linotype" w:cs="Arial"/>
          <w:b/>
        </w:rPr>
        <w:t xml:space="preserve"> </w:t>
      </w:r>
      <w:r w:rsidR="00FD49BF" w:rsidRPr="00DF42F8">
        <w:rPr>
          <w:rFonts w:ascii="Palatino Linotype" w:hAnsi="Palatino Linotype" w:cs="Arial"/>
          <w:b/>
        </w:rPr>
        <w:t>l</w:t>
      </w:r>
      <w:r w:rsidR="00FE1B50" w:rsidRPr="00DF42F8">
        <w:rPr>
          <w:rFonts w:ascii="Palatino Linotype" w:hAnsi="Palatino Linotype" w:cs="Arial"/>
          <w:b/>
        </w:rPr>
        <w:t>os</w:t>
      </w:r>
      <w:r w:rsidR="00FD49BF" w:rsidRPr="00DF42F8">
        <w:rPr>
          <w:rFonts w:ascii="Palatino Linotype" w:hAnsi="Palatino Linotype" w:cs="Arial"/>
          <w:b/>
        </w:rPr>
        <w:t xml:space="preserve"> asunto</w:t>
      </w:r>
      <w:r w:rsidR="00FE1B50" w:rsidRPr="00DF42F8">
        <w:rPr>
          <w:rFonts w:ascii="Palatino Linotype" w:hAnsi="Palatino Linotype" w:cs="Arial"/>
          <w:b/>
        </w:rPr>
        <w:t>s</w:t>
      </w:r>
      <w:r w:rsidR="00FD49BF" w:rsidRPr="00DF42F8">
        <w:rPr>
          <w:rFonts w:ascii="Palatino Linotype" w:hAnsi="Palatino Linotype"/>
          <w:b/>
        </w:rPr>
        <w:t xml:space="preserve">. </w:t>
      </w:r>
      <w:r w:rsidR="00FD49BF" w:rsidRPr="00DF42F8">
        <w:rPr>
          <w:rFonts w:ascii="Palatino Linotype" w:hAnsi="Palatino Linotype" w:cs="Arial"/>
        </w:rPr>
        <w:t>Una vez determinada la vía sobre la que versará</w:t>
      </w:r>
      <w:r w:rsidR="00FE1B50" w:rsidRPr="00DF42F8">
        <w:rPr>
          <w:rFonts w:ascii="Palatino Linotype" w:hAnsi="Palatino Linotype" w:cs="Arial"/>
        </w:rPr>
        <w:t>n</w:t>
      </w:r>
      <w:r w:rsidR="00FD49BF" w:rsidRPr="00DF42F8">
        <w:rPr>
          <w:rFonts w:ascii="Palatino Linotype" w:hAnsi="Palatino Linotype" w:cs="Arial"/>
        </w:rPr>
        <w:t xml:space="preserve"> </w:t>
      </w:r>
      <w:r w:rsidR="00FE1B50" w:rsidRPr="00DF42F8">
        <w:rPr>
          <w:rFonts w:ascii="Palatino Linotype" w:hAnsi="Palatino Linotype" w:cs="Arial"/>
        </w:rPr>
        <w:t>los</w:t>
      </w:r>
      <w:r w:rsidR="00FD49BF" w:rsidRPr="00DF42F8">
        <w:rPr>
          <w:rFonts w:ascii="Palatino Linotype" w:hAnsi="Palatino Linotype" w:cs="Arial"/>
        </w:rPr>
        <w:t xml:space="preserve"> presente</w:t>
      </w:r>
      <w:r w:rsidR="00FE1B50" w:rsidRPr="00DF42F8">
        <w:rPr>
          <w:rFonts w:ascii="Palatino Linotype" w:hAnsi="Palatino Linotype" w:cs="Arial"/>
        </w:rPr>
        <w:t>s</w:t>
      </w:r>
      <w:r w:rsidR="00FD49BF" w:rsidRPr="00DF42F8">
        <w:rPr>
          <w:rFonts w:ascii="Palatino Linotype" w:hAnsi="Palatino Linotype" w:cs="Arial"/>
        </w:rPr>
        <w:t xml:space="preserve"> recurso</w:t>
      </w:r>
      <w:r w:rsidR="00FE1B50" w:rsidRPr="00DF42F8">
        <w:rPr>
          <w:rFonts w:ascii="Palatino Linotype" w:hAnsi="Palatino Linotype" w:cs="Arial"/>
        </w:rPr>
        <w:t>s</w:t>
      </w:r>
      <w:r w:rsidR="00E52D46" w:rsidRPr="00DF42F8">
        <w:rPr>
          <w:rFonts w:ascii="Palatino Linotype" w:hAnsi="Palatino Linotype" w:cs="Arial"/>
        </w:rPr>
        <w:t>, y previa revisión de</w:t>
      </w:r>
      <w:r w:rsidR="00FE1B50" w:rsidRPr="00DF42F8">
        <w:rPr>
          <w:rFonts w:ascii="Palatino Linotype" w:hAnsi="Palatino Linotype" w:cs="Arial"/>
        </w:rPr>
        <w:t xml:space="preserve"> </w:t>
      </w:r>
      <w:r w:rsidR="00FD49BF" w:rsidRPr="00DF42F8">
        <w:rPr>
          <w:rFonts w:ascii="Palatino Linotype" w:hAnsi="Palatino Linotype" w:cs="Arial"/>
        </w:rPr>
        <w:t>l</w:t>
      </w:r>
      <w:r w:rsidR="00FE1B50" w:rsidRPr="00DF42F8">
        <w:rPr>
          <w:rFonts w:ascii="Palatino Linotype" w:hAnsi="Palatino Linotype" w:cs="Arial"/>
        </w:rPr>
        <w:t>os</w:t>
      </w:r>
      <w:r w:rsidR="00FD49BF" w:rsidRPr="00DF42F8">
        <w:rPr>
          <w:rFonts w:ascii="Palatino Linotype" w:hAnsi="Palatino Linotype" w:cs="Arial"/>
        </w:rPr>
        <w:t xml:space="preserve"> expediente</w:t>
      </w:r>
      <w:r w:rsidR="00FE1B50" w:rsidRPr="00DF42F8">
        <w:rPr>
          <w:rFonts w:ascii="Palatino Linotype" w:hAnsi="Palatino Linotype" w:cs="Arial"/>
        </w:rPr>
        <w:t>s</w:t>
      </w:r>
      <w:r w:rsidR="00FD49BF" w:rsidRPr="00DF42F8">
        <w:rPr>
          <w:rFonts w:ascii="Palatino Linotype" w:hAnsi="Palatino Linotype" w:cs="Arial"/>
        </w:rPr>
        <w:t xml:space="preserve"> electrónico</w:t>
      </w:r>
      <w:r w:rsidR="00FE1B50" w:rsidRPr="00DF42F8">
        <w:rPr>
          <w:rFonts w:ascii="Palatino Linotype" w:hAnsi="Palatino Linotype" w:cs="Arial"/>
        </w:rPr>
        <w:t>s</w:t>
      </w:r>
      <w:r w:rsidR="00FD49BF" w:rsidRPr="00DF42F8">
        <w:rPr>
          <w:rFonts w:ascii="Palatino Linotype" w:hAnsi="Palatino Linotype" w:cs="Arial"/>
        </w:rPr>
        <w:t xml:space="preserve"> formado</w:t>
      </w:r>
      <w:r w:rsidR="00FE1B50" w:rsidRPr="00DF42F8">
        <w:rPr>
          <w:rFonts w:ascii="Palatino Linotype" w:hAnsi="Palatino Linotype" w:cs="Arial"/>
        </w:rPr>
        <w:t>s</w:t>
      </w:r>
      <w:r w:rsidR="00FD49BF" w:rsidRPr="00DF42F8">
        <w:rPr>
          <w:rFonts w:ascii="Palatino Linotype" w:hAnsi="Palatino Linotype" w:cs="Arial"/>
        </w:rPr>
        <w:t xml:space="preserve"> en el</w:t>
      </w:r>
      <w:r w:rsidR="00FD49BF" w:rsidRPr="00DF42F8">
        <w:rPr>
          <w:rFonts w:ascii="Palatino Linotype" w:hAnsi="Palatino Linotype" w:cs="Arial"/>
          <w:b/>
        </w:rPr>
        <w:t xml:space="preserve"> SAIMEX</w:t>
      </w:r>
      <w:r w:rsidR="00FD49BF" w:rsidRPr="00DF42F8">
        <w:rPr>
          <w:rFonts w:ascii="Palatino Linotype" w:hAnsi="Palatino Linotype" w:cs="Arial"/>
        </w:rPr>
        <w:t xml:space="preserve"> con motivo de la</w:t>
      </w:r>
      <w:r w:rsidR="00FE1B50" w:rsidRPr="00DF42F8">
        <w:rPr>
          <w:rFonts w:ascii="Palatino Linotype" w:hAnsi="Palatino Linotype" w:cs="Arial"/>
        </w:rPr>
        <w:t>s</w:t>
      </w:r>
      <w:r w:rsidR="00FD49BF" w:rsidRPr="00DF42F8">
        <w:rPr>
          <w:rFonts w:ascii="Palatino Linotype" w:hAnsi="Palatino Linotype" w:cs="Arial"/>
        </w:rPr>
        <w:t xml:space="preserve"> solicitud</w:t>
      </w:r>
      <w:r w:rsidR="00FE1B50" w:rsidRPr="00DF42F8">
        <w:rPr>
          <w:rFonts w:ascii="Palatino Linotype" w:hAnsi="Palatino Linotype" w:cs="Arial"/>
        </w:rPr>
        <w:t>es</w:t>
      </w:r>
      <w:r w:rsidR="00FD49BF" w:rsidRPr="00DF42F8">
        <w:rPr>
          <w:rFonts w:ascii="Palatino Linotype" w:hAnsi="Palatino Linotype" w:cs="Arial"/>
        </w:rPr>
        <w:t xml:space="preserve"> de información y de</w:t>
      </w:r>
      <w:r w:rsidR="00FE1B50" w:rsidRPr="00DF42F8">
        <w:rPr>
          <w:rFonts w:ascii="Palatino Linotype" w:hAnsi="Palatino Linotype" w:cs="Arial"/>
        </w:rPr>
        <w:t xml:space="preserve"> </w:t>
      </w:r>
      <w:r w:rsidR="00FD49BF" w:rsidRPr="00DF42F8">
        <w:rPr>
          <w:rFonts w:ascii="Palatino Linotype" w:hAnsi="Palatino Linotype" w:cs="Arial"/>
        </w:rPr>
        <w:t>l</w:t>
      </w:r>
      <w:r w:rsidR="00FE1B50" w:rsidRPr="00DF42F8">
        <w:rPr>
          <w:rFonts w:ascii="Palatino Linotype" w:hAnsi="Palatino Linotype" w:cs="Arial"/>
        </w:rPr>
        <w:t>os</w:t>
      </w:r>
      <w:r w:rsidR="00FD49BF" w:rsidRPr="00DF42F8">
        <w:rPr>
          <w:rFonts w:ascii="Palatino Linotype" w:hAnsi="Palatino Linotype" w:cs="Arial"/>
        </w:rPr>
        <w:t xml:space="preserve"> recurso</w:t>
      </w:r>
      <w:r w:rsidR="00FE1B50" w:rsidRPr="00DF42F8">
        <w:rPr>
          <w:rFonts w:ascii="Palatino Linotype" w:hAnsi="Palatino Linotype" w:cs="Arial"/>
        </w:rPr>
        <w:t>s</w:t>
      </w:r>
      <w:r w:rsidR="00FD49BF" w:rsidRPr="00DF42F8">
        <w:rPr>
          <w:rFonts w:ascii="Palatino Linotype" w:hAnsi="Palatino Linotype" w:cs="Arial"/>
        </w:rPr>
        <w:t xml:space="preserve"> a que da</w:t>
      </w:r>
      <w:r w:rsidR="00FE1B50" w:rsidRPr="00DF42F8">
        <w:rPr>
          <w:rFonts w:ascii="Palatino Linotype" w:hAnsi="Palatino Linotype" w:cs="Arial"/>
        </w:rPr>
        <w:t>n</w:t>
      </w:r>
      <w:r w:rsidR="00FD49BF" w:rsidRPr="00DF42F8">
        <w:rPr>
          <w:rFonts w:ascii="Palatino Linotype" w:hAnsi="Palatino Linotype" w:cs="Arial"/>
        </w:rPr>
        <w:t xml:space="preserve"> origen, es conveniente analizar si la</w:t>
      </w:r>
      <w:r w:rsidR="00FE1B50" w:rsidRPr="00DF42F8">
        <w:rPr>
          <w:rFonts w:ascii="Palatino Linotype" w:hAnsi="Palatino Linotype" w:cs="Arial"/>
        </w:rPr>
        <w:t>s</w:t>
      </w:r>
      <w:r w:rsidR="00E52D46" w:rsidRPr="00DF42F8">
        <w:rPr>
          <w:rFonts w:ascii="Palatino Linotype" w:hAnsi="Palatino Linotype" w:cs="Arial"/>
        </w:rPr>
        <w:t xml:space="preserve"> respuesta</w:t>
      </w:r>
      <w:r w:rsidR="00FE1B50" w:rsidRPr="00DF42F8">
        <w:rPr>
          <w:rFonts w:ascii="Palatino Linotype" w:hAnsi="Palatino Linotype" w:cs="Arial"/>
        </w:rPr>
        <w:t>s</w:t>
      </w:r>
      <w:r w:rsidR="00FD49BF" w:rsidRPr="00DF42F8">
        <w:rPr>
          <w:rFonts w:ascii="Palatino Linotype" w:hAnsi="Palatino Linotype" w:cs="Arial"/>
        </w:rPr>
        <w:t xml:space="preserve"> del </w:t>
      </w:r>
      <w:r w:rsidR="00FD49BF" w:rsidRPr="00DF42F8">
        <w:rPr>
          <w:rFonts w:ascii="Palatino Linotype" w:hAnsi="Palatino Linotype" w:cs="Arial"/>
          <w:b/>
          <w:lang w:val="es-MX" w:eastAsia="es-MX"/>
        </w:rPr>
        <w:t>SUJETO OBLIGADO</w:t>
      </w:r>
      <w:r w:rsidR="00FD49BF" w:rsidRPr="00DF42F8">
        <w:rPr>
          <w:rFonts w:ascii="Palatino Linotype" w:hAnsi="Palatino Linotype" w:cs="Arial"/>
        </w:rPr>
        <w:t xml:space="preserve"> cumple</w:t>
      </w:r>
      <w:r w:rsidR="00FE1B50" w:rsidRPr="00DF42F8">
        <w:rPr>
          <w:rFonts w:ascii="Palatino Linotype" w:hAnsi="Palatino Linotype" w:cs="Arial"/>
        </w:rPr>
        <w:t>n</w:t>
      </w:r>
      <w:r w:rsidR="00FD49BF" w:rsidRPr="00DF42F8">
        <w:rPr>
          <w:rFonts w:ascii="Palatino Linotype" w:hAnsi="Palatino Linotype" w:cs="Arial"/>
        </w:rPr>
        <w:t xml:space="preserve"> con los requisitos y procedimientos del derecho de </w:t>
      </w:r>
      <w:r w:rsidR="00F63E41" w:rsidRPr="00DF42F8">
        <w:rPr>
          <w:rFonts w:ascii="Palatino Linotype" w:hAnsi="Palatino Linotype" w:cs="Arial"/>
        </w:rPr>
        <w:t>acceso a la información pública;</w:t>
      </w:r>
      <w:r w:rsidR="00FD49BF" w:rsidRPr="00DF42F8">
        <w:rPr>
          <w:rFonts w:ascii="Palatino Linotype" w:hAnsi="Palatino Linotype" w:cs="Arial"/>
        </w:rPr>
        <w:t xml:space="preserve"> por lo que</w:t>
      </w:r>
      <w:r w:rsidR="00F63E41" w:rsidRPr="00DF42F8">
        <w:rPr>
          <w:rFonts w:ascii="Palatino Linotype" w:hAnsi="Palatino Linotype" w:cs="Arial"/>
        </w:rPr>
        <w:t>,</w:t>
      </w:r>
      <w:r w:rsidR="00FD49BF" w:rsidRPr="00DF42F8">
        <w:rPr>
          <w:rFonts w:ascii="Palatino Linotype" w:hAnsi="Palatino Linotype" w:cs="Arial"/>
        </w:rPr>
        <w:t xml:space="preserve"> en primer término debemos recordar que</w:t>
      </w:r>
      <w:r w:rsidR="00FE1975" w:rsidRPr="00DF42F8">
        <w:rPr>
          <w:rFonts w:ascii="Palatino Linotype" w:hAnsi="Palatino Linotype" w:cs="Arial"/>
        </w:rPr>
        <w:t xml:space="preserve"> </w:t>
      </w:r>
      <w:r w:rsidR="00BB0769" w:rsidRPr="00DF42F8">
        <w:rPr>
          <w:rFonts w:ascii="Palatino Linotype" w:hAnsi="Palatino Linotype" w:cs="Arial"/>
        </w:rPr>
        <w:t>la</w:t>
      </w:r>
      <w:r w:rsidR="00FE1975" w:rsidRPr="00DF42F8">
        <w:rPr>
          <w:rFonts w:ascii="Palatino Linotype" w:hAnsi="Palatino Linotype" w:cs="Arial"/>
        </w:rPr>
        <w:t xml:space="preserve"> solicitante requirió</w:t>
      </w:r>
      <w:r w:rsidR="00027320" w:rsidRPr="00DF42F8">
        <w:rPr>
          <w:rFonts w:ascii="Palatino Linotype" w:hAnsi="Palatino Linotype" w:cs="Arial"/>
        </w:rPr>
        <w:t xml:space="preserve"> </w:t>
      </w:r>
      <w:r w:rsidR="00BB0769" w:rsidRPr="00DF42F8">
        <w:rPr>
          <w:rFonts w:ascii="Palatino Linotype" w:hAnsi="Palatino Linotype" w:cs="Arial"/>
        </w:rPr>
        <w:t>la</w:t>
      </w:r>
      <w:r w:rsidR="00FE1B50" w:rsidRPr="00DF42F8">
        <w:rPr>
          <w:rFonts w:ascii="Palatino Linotype" w:hAnsi="Palatino Linotype" w:cs="Arial"/>
        </w:rPr>
        <w:t>s</w:t>
      </w:r>
      <w:r w:rsidR="00BB0769" w:rsidRPr="00DF42F8">
        <w:rPr>
          <w:rFonts w:ascii="Palatino Linotype" w:hAnsi="Palatino Linotype" w:cs="Arial"/>
        </w:rPr>
        <w:t xml:space="preserve"> evidencia de capacitación y actualización de la persona que funge como Titular de la Unidad de Transparencia del </w:t>
      </w:r>
      <w:r w:rsidR="00BB0769" w:rsidRPr="00DF42F8">
        <w:rPr>
          <w:rFonts w:ascii="Palatino Linotype" w:hAnsi="Palatino Linotype" w:cs="Arial"/>
          <w:b/>
        </w:rPr>
        <w:t>SUJETO OBLIGADO</w:t>
      </w:r>
      <w:r w:rsidR="00FE1B50" w:rsidRPr="00DF42F8">
        <w:rPr>
          <w:rFonts w:ascii="Palatino Linotype" w:hAnsi="Palatino Linotype" w:cs="Arial"/>
          <w:b/>
        </w:rPr>
        <w:t xml:space="preserve">; </w:t>
      </w:r>
      <w:r w:rsidR="00FE1B50" w:rsidRPr="00DF42F8">
        <w:rPr>
          <w:rFonts w:ascii="Palatino Linotype" w:hAnsi="Palatino Linotype" w:cs="Arial"/>
        </w:rPr>
        <w:t>así como, el Histórico de capacitaciones en materia de Transparencia que el personal de la institución ha llevado a cabo</w:t>
      </w:r>
      <w:r w:rsidR="00C612B7" w:rsidRPr="00DF42F8">
        <w:rPr>
          <w:rFonts w:ascii="Palatino Linotype" w:hAnsi="Palatino Linotype" w:cs="Arial"/>
        </w:rPr>
        <w:t>,</w:t>
      </w:r>
      <w:r w:rsidR="00FE1B50" w:rsidRPr="00DF42F8">
        <w:rPr>
          <w:rFonts w:ascii="Palatino Linotype" w:hAnsi="Palatino Linotype" w:cs="Arial"/>
        </w:rPr>
        <w:t xml:space="preserve"> con las constancias o evidencias correspondientes</w:t>
      </w:r>
      <w:r w:rsidR="000076E6" w:rsidRPr="00DF42F8">
        <w:rPr>
          <w:rFonts w:ascii="Palatino Linotype" w:hAnsi="Palatino Linotype" w:cs="Arial"/>
        </w:rPr>
        <w:t>.</w:t>
      </w:r>
    </w:p>
    <w:p w:rsidR="00027320" w:rsidRPr="00DF42F8" w:rsidRDefault="00027320" w:rsidP="00FD49BF">
      <w:pPr>
        <w:autoSpaceDE w:val="0"/>
        <w:autoSpaceDN w:val="0"/>
        <w:adjustRightInd w:val="0"/>
        <w:spacing w:line="360" w:lineRule="auto"/>
        <w:ind w:right="49"/>
        <w:jc w:val="both"/>
        <w:rPr>
          <w:rFonts w:ascii="Palatino Linotype" w:hAnsi="Palatino Linotype" w:cs="Arial"/>
        </w:rPr>
      </w:pPr>
    </w:p>
    <w:p w:rsidR="00E97A7C" w:rsidRPr="00DF42F8" w:rsidRDefault="00420125" w:rsidP="00FD49BF">
      <w:pPr>
        <w:autoSpaceDE w:val="0"/>
        <w:autoSpaceDN w:val="0"/>
        <w:adjustRightInd w:val="0"/>
        <w:spacing w:line="360" w:lineRule="auto"/>
        <w:ind w:right="49"/>
        <w:jc w:val="both"/>
        <w:rPr>
          <w:rFonts w:ascii="Palatino Linotype" w:hAnsi="Palatino Linotype"/>
        </w:rPr>
      </w:pPr>
      <w:r w:rsidRPr="00DF42F8">
        <w:rPr>
          <w:rFonts w:ascii="Palatino Linotype" w:hAnsi="Palatino Linotype"/>
        </w:rPr>
        <w:t>Par un mejor estudio</w:t>
      </w:r>
      <w:r w:rsidR="00D57EC5" w:rsidRPr="00DF42F8">
        <w:rPr>
          <w:rFonts w:ascii="Palatino Linotype" w:hAnsi="Palatino Linotype"/>
        </w:rPr>
        <w:t>,</w:t>
      </w:r>
      <w:r w:rsidRPr="00DF42F8">
        <w:rPr>
          <w:rFonts w:ascii="Palatino Linotype" w:hAnsi="Palatino Linotype"/>
        </w:rPr>
        <w:t xml:space="preserve"> iremos analizando cada uno de los recursos</w:t>
      </w:r>
      <w:r w:rsidR="00E97A7C" w:rsidRPr="00DF42F8">
        <w:rPr>
          <w:rFonts w:ascii="Palatino Linotype" w:hAnsi="Palatino Linotype"/>
        </w:rPr>
        <w:t>,</w:t>
      </w:r>
      <w:r w:rsidRPr="00DF42F8">
        <w:rPr>
          <w:rFonts w:ascii="Palatino Linotype" w:hAnsi="Palatino Linotype"/>
        </w:rPr>
        <w:t xml:space="preserve"> por lo que en lo referente al recurso de revisión </w:t>
      </w:r>
      <w:r w:rsidRPr="00DF42F8">
        <w:rPr>
          <w:rFonts w:ascii="Palatino Linotype" w:hAnsi="Palatino Linotype"/>
          <w:b/>
        </w:rPr>
        <w:t>00472/INFOEM/IP/RR/2019</w:t>
      </w:r>
      <w:r w:rsidRPr="00DF42F8">
        <w:rPr>
          <w:rFonts w:ascii="Palatino Linotype" w:hAnsi="Palatino Linotype"/>
        </w:rPr>
        <w:t>,</w:t>
      </w:r>
      <w:r w:rsidR="00E97A7C" w:rsidRPr="00DF42F8">
        <w:rPr>
          <w:rFonts w:ascii="Palatino Linotype" w:hAnsi="Palatino Linotype"/>
        </w:rPr>
        <w:t xml:space="preserve"> </w:t>
      </w:r>
      <w:r w:rsidR="0015153F" w:rsidRPr="00DF42F8">
        <w:rPr>
          <w:rFonts w:ascii="Palatino Linotype" w:hAnsi="Palatino Linotype"/>
          <w:b/>
        </w:rPr>
        <w:t>EL SUJETO OBLIGADO</w:t>
      </w:r>
      <w:r w:rsidR="0015153F" w:rsidRPr="00DF42F8">
        <w:rPr>
          <w:rFonts w:ascii="Palatino Linotype" w:hAnsi="Palatino Linotype"/>
        </w:rPr>
        <w:t xml:space="preserve"> le adjuntó </w:t>
      </w:r>
      <w:r w:rsidR="00493EFB" w:rsidRPr="00DF42F8">
        <w:rPr>
          <w:rFonts w:ascii="Palatino Linotype" w:hAnsi="Palatino Linotype"/>
        </w:rPr>
        <w:t>la información solicitada, como</w:t>
      </w:r>
      <w:r w:rsidR="00DA1452" w:rsidRPr="00DF42F8">
        <w:rPr>
          <w:rFonts w:ascii="Palatino Linotype" w:hAnsi="Palatino Linotype"/>
        </w:rPr>
        <w:t xml:space="preserve"> a continuación se observa:</w:t>
      </w:r>
    </w:p>
    <w:p w:rsidR="000076E6" w:rsidRPr="00DF42F8" w:rsidRDefault="0015153F" w:rsidP="00FD49BF">
      <w:pPr>
        <w:autoSpaceDE w:val="0"/>
        <w:autoSpaceDN w:val="0"/>
        <w:adjustRightInd w:val="0"/>
        <w:spacing w:line="360" w:lineRule="auto"/>
        <w:ind w:right="49"/>
        <w:jc w:val="both"/>
        <w:rPr>
          <w:rFonts w:ascii="Palatino Linotype" w:hAnsi="Palatino Linotype"/>
        </w:rPr>
      </w:pPr>
      <w:r w:rsidRPr="00DF42F8">
        <w:rPr>
          <w:noProof/>
          <w:lang w:val="es-MX" w:eastAsia="es-MX"/>
        </w:rPr>
        <w:drawing>
          <wp:inline distT="0" distB="0" distL="0" distR="0" wp14:anchorId="52AFA55F" wp14:editId="32DBE89E">
            <wp:extent cx="5693301" cy="5518150"/>
            <wp:effectExtent l="0" t="0" r="317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728" t="23145" r="34898" b="5409"/>
                    <a:stretch/>
                  </pic:blipFill>
                  <pic:spPr bwMode="auto">
                    <a:xfrm>
                      <a:off x="0" y="0"/>
                      <a:ext cx="5727541" cy="5551337"/>
                    </a:xfrm>
                    <a:prstGeom prst="rect">
                      <a:avLst/>
                    </a:prstGeom>
                    <a:ln>
                      <a:noFill/>
                    </a:ln>
                    <a:extLst>
                      <a:ext uri="{53640926-AAD7-44D8-BBD7-CCE9431645EC}">
                        <a14:shadowObscured xmlns:a14="http://schemas.microsoft.com/office/drawing/2010/main"/>
                      </a:ext>
                    </a:extLst>
                  </pic:spPr>
                </pic:pic>
              </a:graphicData>
            </a:graphic>
          </wp:inline>
        </w:drawing>
      </w:r>
      <w:r w:rsidR="00E17E73" w:rsidRPr="00DF42F8">
        <w:rPr>
          <w:rFonts w:ascii="Palatino Linotype" w:hAnsi="Palatino Linotype"/>
        </w:rPr>
        <w:t xml:space="preserve"> </w:t>
      </w:r>
    </w:p>
    <w:p w:rsidR="000111A3" w:rsidRPr="00DF42F8" w:rsidRDefault="00962258" w:rsidP="000111A3">
      <w:pPr>
        <w:autoSpaceDE w:val="0"/>
        <w:autoSpaceDN w:val="0"/>
        <w:adjustRightInd w:val="0"/>
        <w:spacing w:line="360" w:lineRule="auto"/>
        <w:ind w:right="49"/>
        <w:jc w:val="both"/>
        <w:rPr>
          <w:rFonts w:ascii="Palatino Linotype" w:hAnsi="Palatino Linotype" w:cs="Arial"/>
          <w:lang w:val="es-ES_tradnl"/>
        </w:rPr>
      </w:pPr>
      <w:r w:rsidRPr="00DF42F8">
        <w:rPr>
          <w:rFonts w:ascii="Palatino Linotype" w:hAnsi="Palatino Linotype"/>
        </w:rPr>
        <w:t>Inconforme</w:t>
      </w:r>
      <w:r w:rsidRPr="00DF42F8">
        <w:rPr>
          <w:rFonts w:ascii="Palatino Linotype" w:hAnsi="Palatino Linotype" w:cs="Arial"/>
          <w:lang w:val="es-ES_tradnl"/>
        </w:rPr>
        <w:t xml:space="preserve"> </w:t>
      </w:r>
      <w:r w:rsidRPr="00DF42F8">
        <w:rPr>
          <w:rFonts w:ascii="Palatino Linotype" w:hAnsi="Palatino Linotype" w:cs="Arial"/>
        </w:rPr>
        <w:t>con</w:t>
      </w:r>
      <w:r w:rsidR="009521CF" w:rsidRPr="00DF42F8">
        <w:rPr>
          <w:rFonts w:ascii="Palatino Linotype" w:hAnsi="Palatino Linotype" w:cs="Arial"/>
          <w:lang w:val="es-ES_tradnl"/>
        </w:rPr>
        <w:t xml:space="preserve"> la respuesta otorgada</w:t>
      </w:r>
      <w:r w:rsidRPr="00DF42F8">
        <w:rPr>
          <w:rFonts w:ascii="Palatino Linotype" w:hAnsi="Palatino Linotype" w:cs="Arial"/>
          <w:lang w:val="es-ES_tradnl"/>
        </w:rPr>
        <w:t xml:space="preserve"> por </w:t>
      </w:r>
      <w:r w:rsidRPr="00DF42F8">
        <w:rPr>
          <w:rFonts w:ascii="Palatino Linotype" w:hAnsi="Palatino Linotype" w:cs="Arial"/>
          <w:b/>
          <w:lang w:val="es-ES_tradnl"/>
        </w:rPr>
        <w:t>EL SUJETO OBLIGADO</w:t>
      </w:r>
      <w:r w:rsidRPr="00DF42F8">
        <w:rPr>
          <w:rFonts w:ascii="Palatino Linotype" w:hAnsi="Palatino Linotype" w:cs="Arial"/>
          <w:lang w:val="es-ES_tradnl"/>
        </w:rPr>
        <w:t xml:space="preserve">, </w:t>
      </w:r>
      <w:r w:rsidR="000111A3" w:rsidRPr="00DF42F8">
        <w:rPr>
          <w:rFonts w:ascii="Palatino Linotype" w:hAnsi="Palatino Linotype" w:cs="Arial"/>
          <w:b/>
          <w:lang w:val="es-ES_tradnl"/>
        </w:rPr>
        <w:t>LA</w:t>
      </w:r>
      <w:r w:rsidRPr="00DF42F8">
        <w:rPr>
          <w:rFonts w:ascii="Palatino Linotype" w:hAnsi="Palatino Linotype" w:cs="Arial"/>
          <w:b/>
          <w:color w:val="000000"/>
          <w:lang w:eastAsia="es-MX"/>
        </w:rPr>
        <w:t xml:space="preserve"> RECURRENTE </w:t>
      </w:r>
      <w:r w:rsidRPr="00DF42F8">
        <w:rPr>
          <w:rFonts w:ascii="Palatino Linotype" w:hAnsi="Palatino Linotype" w:cs="Arial"/>
          <w:lang w:val="es-ES_tradnl"/>
        </w:rPr>
        <w:t xml:space="preserve">interpuso </w:t>
      </w:r>
      <w:r w:rsidR="009521CF" w:rsidRPr="00DF42F8">
        <w:rPr>
          <w:rFonts w:ascii="Palatino Linotype" w:hAnsi="Palatino Linotype" w:cs="Arial"/>
          <w:lang w:val="es-ES_tradnl"/>
        </w:rPr>
        <w:t>el recurso</w:t>
      </w:r>
      <w:r w:rsidR="000E4CE1" w:rsidRPr="00DF42F8">
        <w:rPr>
          <w:rFonts w:ascii="Palatino Linotype" w:hAnsi="Palatino Linotype" w:cs="Arial"/>
          <w:lang w:val="es-ES_tradnl"/>
        </w:rPr>
        <w:t xml:space="preserve"> de revisión</w:t>
      </w:r>
      <w:r w:rsidRPr="00DF42F8">
        <w:rPr>
          <w:rFonts w:ascii="Palatino Linotype" w:hAnsi="Palatino Linotype" w:cs="Arial"/>
          <w:lang w:val="es-ES_tradnl"/>
        </w:rPr>
        <w:t xml:space="preserve"> materia de </w:t>
      </w:r>
      <w:r w:rsidRPr="00DF42F8">
        <w:rPr>
          <w:rFonts w:ascii="Palatino Linotype" w:hAnsi="Palatino Linotype" w:cs="Arial"/>
        </w:rPr>
        <w:t>análisis</w:t>
      </w:r>
      <w:r w:rsidRPr="00DF42F8">
        <w:rPr>
          <w:rFonts w:ascii="Palatino Linotype" w:hAnsi="Palatino Linotype" w:cs="Arial"/>
          <w:lang w:val="es-ES_tradnl"/>
        </w:rPr>
        <w:t>, en el que indicó</w:t>
      </w:r>
      <w:r w:rsidR="00772BAF" w:rsidRPr="00DF42F8">
        <w:rPr>
          <w:rFonts w:ascii="Palatino Linotype" w:hAnsi="Palatino Linotype" w:cs="Arial"/>
          <w:lang w:val="es-ES_tradnl"/>
        </w:rPr>
        <w:t xml:space="preserve"> </w:t>
      </w:r>
      <w:r w:rsidR="00DC546B" w:rsidRPr="00DF42F8">
        <w:rPr>
          <w:rFonts w:ascii="Palatino Linotype" w:hAnsi="Palatino Linotype" w:cs="Arial"/>
          <w:lang w:val="es-ES_tradnl"/>
        </w:rPr>
        <w:lastRenderedPageBreak/>
        <w:t>en su acto impugnado</w:t>
      </w:r>
      <w:r w:rsidR="000111A3" w:rsidRPr="00DF42F8">
        <w:rPr>
          <w:rFonts w:ascii="Palatino Linotype" w:hAnsi="Palatino Linotype" w:cs="Arial"/>
          <w:lang w:val="es-ES_tradnl"/>
        </w:rPr>
        <w:t xml:space="preserve"> que falta información</w:t>
      </w:r>
      <w:r w:rsidR="00DC546B" w:rsidRPr="00DF42F8">
        <w:rPr>
          <w:rFonts w:ascii="Palatino Linotype" w:hAnsi="Palatino Linotype" w:cs="Arial"/>
          <w:lang w:val="es-ES_tradnl"/>
        </w:rPr>
        <w:t xml:space="preserve">; así como también, en sus razones motivos de inconformidad </w:t>
      </w:r>
      <w:r w:rsidR="000111A3" w:rsidRPr="00DF42F8">
        <w:rPr>
          <w:rFonts w:ascii="Palatino Linotype" w:hAnsi="Palatino Linotype" w:cs="Arial"/>
          <w:lang w:val="es-ES_tradnl"/>
        </w:rPr>
        <w:t>que no se presentó anexó.</w:t>
      </w:r>
    </w:p>
    <w:p w:rsidR="000111A3" w:rsidRPr="00DF42F8" w:rsidRDefault="000111A3" w:rsidP="000111A3">
      <w:pPr>
        <w:autoSpaceDE w:val="0"/>
        <w:autoSpaceDN w:val="0"/>
        <w:adjustRightInd w:val="0"/>
        <w:spacing w:line="360" w:lineRule="auto"/>
        <w:ind w:right="49"/>
        <w:jc w:val="both"/>
        <w:rPr>
          <w:rFonts w:ascii="Palatino Linotype" w:hAnsi="Palatino Linotype" w:cs="Arial"/>
          <w:lang w:val="es-ES_tradnl"/>
        </w:rPr>
      </w:pPr>
    </w:p>
    <w:p w:rsidR="007848A6" w:rsidRPr="00DF42F8" w:rsidRDefault="00DB5099" w:rsidP="000111A3">
      <w:pPr>
        <w:autoSpaceDE w:val="0"/>
        <w:autoSpaceDN w:val="0"/>
        <w:adjustRightInd w:val="0"/>
        <w:spacing w:line="360" w:lineRule="auto"/>
        <w:ind w:right="49"/>
        <w:jc w:val="both"/>
        <w:rPr>
          <w:rFonts w:ascii="Palatino Linotype" w:hAnsi="Palatino Linotype" w:cs="Arial"/>
          <w:lang w:val="es-ES_tradnl"/>
        </w:rPr>
      </w:pPr>
      <w:r w:rsidRPr="00DF42F8">
        <w:rPr>
          <w:rFonts w:ascii="Palatino Linotype" w:hAnsi="Palatino Linotype" w:cs="Arial"/>
        </w:rPr>
        <w:t xml:space="preserve">Por otra parte, de las constancias que obran en el </w:t>
      </w:r>
      <w:r w:rsidRPr="00DF42F8">
        <w:rPr>
          <w:rFonts w:ascii="Palatino Linotype" w:hAnsi="Palatino Linotype" w:cs="Arial"/>
          <w:b/>
        </w:rPr>
        <w:t>SAIMEX,</w:t>
      </w:r>
      <w:r w:rsidRPr="00DF42F8">
        <w:rPr>
          <w:rFonts w:ascii="Palatino Linotype" w:hAnsi="Palatino Linotype" w:cs="Arial"/>
        </w:rPr>
        <w:t xml:space="preserve"> se advierte que </w:t>
      </w:r>
      <w:r w:rsidR="00C612B7" w:rsidRPr="00DF42F8">
        <w:rPr>
          <w:rFonts w:ascii="Palatino Linotype" w:hAnsi="Palatino Linotype" w:cs="Arial"/>
          <w:b/>
        </w:rPr>
        <w:t>LA</w:t>
      </w:r>
      <w:r w:rsidRPr="00DF42F8">
        <w:rPr>
          <w:rFonts w:ascii="Palatino Linotype" w:hAnsi="Palatino Linotype" w:cs="Arial"/>
          <w:b/>
        </w:rPr>
        <w:t xml:space="preserve"> RECURRENTE</w:t>
      </w:r>
      <w:r w:rsidRPr="00DF42F8">
        <w:rPr>
          <w:rFonts w:ascii="Palatino Linotype" w:hAnsi="Palatino Linotype" w:cs="Arial"/>
        </w:rPr>
        <w:t xml:space="preserve"> omitió presentar las manifestaciones, alegatos y los medios de prueba que a su derecho conviniera, mientras que </w:t>
      </w:r>
      <w:r w:rsidRPr="00DF42F8">
        <w:rPr>
          <w:rFonts w:ascii="Palatino Linotype" w:hAnsi="Palatino Linotype" w:cs="Arial"/>
          <w:b/>
        </w:rPr>
        <w:t>EL SUJETO OBLIGADO</w:t>
      </w:r>
      <w:r w:rsidRPr="00DF42F8">
        <w:rPr>
          <w:rFonts w:ascii="Palatino Linotype" w:hAnsi="Palatino Linotype" w:cs="Arial"/>
        </w:rPr>
        <w:t>, rindió su Informe Justificado por medio del cual remitió</w:t>
      </w:r>
      <w:r w:rsidRPr="00DF42F8">
        <w:rPr>
          <w:rFonts w:ascii="Palatino Linotype" w:hAnsi="Palatino Linotype" w:cs="Arial"/>
          <w:lang w:val="es-ES_tradnl"/>
        </w:rPr>
        <w:t xml:space="preserve"> </w:t>
      </w:r>
      <w:r w:rsidR="000111A3" w:rsidRPr="00DF42F8">
        <w:rPr>
          <w:rFonts w:ascii="Palatino Linotype" w:hAnsi="Palatino Linotype" w:cs="Arial"/>
          <w:lang w:val="es-ES_tradnl"/>
        </w:rPr>
        <w:t>un</w:t>
      </w:r>
      <w:r w:rsidRPr="00DF42F8">
        <w:rPr>
          <w:rFonts w:ascii="Palatino Linotype" w:hAnsi="Palatino Linotype" w:cs="Arial"/>
          <w:lang w:val="es-ES_tradnl"/>
        </w:rPr>
        <w:t xml:space="preserve"> archivo</w:t>
      </w:r>
      <w:r w:rsidR="004A56B6" w:rsidRPr="00DF42F8">
        <w:rPr>
          <w:rFonts w:ascii="Palatino Linotype" w:hAnsi="Palatino Linotype" w:cs="Arial"/>
          <w:lang w:val="es-ES_tradnl"/>
        </w:rPr>
        <w:t xml:space="preserve"> electrónico</w:t>
      </w:r>
      <w:r w:rsidRPr="00DF42F8">
        <w:rPr>
          <w:rFonts w:ascii="Palatino Linotype" w:hAnsi="Palatino Linotype" w:cs="Arial"/>
          <w:lang w:val="es-ES_tradnl"/>
        </w:rPr>
        <w:t xml:space="preserve"> en </w:t>
      </w:r>
      <w:r w:rsidR="004A56B6" w:rsidRPr="00DF42F8">
        <w:rPr>
          <w:rFonts w:ascii="Palatino Linotype" w:hAnsi="Palatino Linotype" w:cs="Arial"/>
          <w:lang w:val="es-ES_tradnl"/>
        </w:rPr>
        <w:t>el</w:t>
      </w:r>
      <w:r w:rsidRPr="00DF42F8">
        <w:rPr>
          <w:rFonts w:ascii="Palatino Linotype" w:hAnsi="Palatino Linotype" w:cs="Arial"/>
          <w:lang w:val="es-ES_tradnl"/>
        </w:rPr>
        <w:t xml:space="preserve"> que ratificó su</w:t>
      </w:r>
      <w:r w:rsidR="005D212D" w:rsidRPr="00DF42F8">
        <w:rPr>
          <w:rFonts w:ascii="Palatino Linotype" w:hAnsi="Palatino Linotype" w:cs="Arial"/>
          <w:lang w:val="es-ES_tradnl"/>
        </w:rPr>
        <w:t xml:space="preserve"> respuesta</w:t>
      </w:r>
      <w:r w:rsidR="00840E17" w:rsidRPr="00DF42F8">
        <w:rPr>
          <w:rFonts w:ascii="Palatino Linotype" w:hAnsi="Palatino Linotype" w:cs="Arial"/>
          <w:lang w:val="es-ES_tradnl"/>
        </w:rPr>
        <w:t>, como a continuación se desprende</w:t>
      </w:r>
      <w:r w:rsidRPr="00DF42F8">
        <w:rPr>
          <w:rFonts w:ascii="Palatino Linotype" w:hAnsi="Palatino Linotype" w:cs="Arial"/>
          <w:lang w:val="es-ES_tradnl"/>
        </w:rPr>
        <w:t>:</w:t>
      </w:r>
    </w:p>
    <w:p w:rsidR="000111A3" w:rsidRPr="00DF42F8" w:rsidRDefault="007E0B9C" w:rsidP="000111A3">
      <w:pPr>
        <w:autoSpaceDE w:val="0"/>
        <w:autoSpaceDN w:val="0"/>
        <w:adjustRightInd w:val="0"/>
        <w:spacing w:line="360" w:lineRule="auto"/>
        <w:ind w:right="49"/>
        <w:jc w:val="both"/>
        <w:rPr>
          <w:rFonts w:ascii="Palatino Linotype" w:hAnsi="Palatino Linotype" w:cs="Arial"/>
          <w:lang w:val="es-ES_tradnl"/>
        </w:rPr>
      </w:pPr>
      <w:r>
        <w:rPr>
          <w:noProof/>
          <w:lang w:val="es-MX" w:eastAsia="es-MX"/>
        </w:rPr>
        <w:drawing>
          <wp:inline distT="0" distB="0" distL="0" distR="0" wp14:anchorId="5B1D9406" wp14:editId="58562B8F">
            <wp:extent cx="5791835" cy="471360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4713605"/>
                    </a:xfrm>
                    <a:prstGeom prst="rect">
                      <a:avLst/>
                    </a:prstGeom>
                  </pic:spPr>
                </pic:pic>
              </a:graphicData>
            </a:graphic>
          </wp:inline>
        </w:drawing>
      </w:r>
    </w:p>
    <w:p w:rsidR="000111A3" w:rsidRPr="00DF42F8" w:rsidRDefault="007E0B9C" w:rsidP="000111A3">
      <w:pPr>
        <w:autoSpaceDE w:val="0"/>
        <w:autoSpaceDN w:val="0"/>
        <w:adjustRightInd w:val="0"/>
        <w:spacing w:line="360" w:lineRule="auto"/>
        <w:ind w:right="49"/>
        <w:jc w:val="both"/>
        <w:rPr>
          <w:rFonts w:ascii="Palatino Linotype" w:hAnsi="Palatino Linotype" w:cs="Arial"/>
          <w:lang w:val="es-ES_tradnl"/>
        </w:rPr>
      </w:pPr>
      <w:r>
        <w:rPr>
          <w:noProof/>
          <w:lang w:val="es-MX" w:eastAsia="es-MX"/>
        </w:rPr>
        <w:lastRenderedPageBreak/>
        <w:drawing>
          <wp:inline distT="0" distB="0" distL="0" distR="0" wp14:anchorId="2C2C82FE" wp14:editId="42F6A21C">
            <wp:extent cx="5781675" cy="74771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81675" cy="7477125"/>
                    </a:xfrm>
                    <a:prstGeom prst="rect">
                      <a:avLst/>
                    </a:prstGeom>
                  </pic:spPr>
                </pic:pic>
              </a:graphicData>
            </a:graphic>
          </wp:inline>
        </w:drawing>
      </w:r>
      <w:r w:rsidRPr="00DF42F8">
        <w:rPr>
          <w:noProof/>
          <w:lang w:val="es-MX" w:eastAsia="es-MX"/>
        </w:rPr>
        <w:t xml:space="preserve"> </w:t>
      </w:r>
    </w:p>
    <w:p w:rsidR="005D212D" w:rsidRPr="00DF42F8" w:rsidRDefault="000111A3" w:rsidP="00962258">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DF42F8">
        <w:rPr>
          <w:noProof/>
          <w:lang w:val="es-MX" w:eastAsia="es-MX"/>
        </w:rPr>
        <w:lastRenderedPageBreak/>
        <w:drawing>
          <wp:inline distT="0" distB="0" distL="0" distR="0" wp14:anchorId="4996E0C1" wp14:editId="1236926C">
            <wp:extent cx="6210794" cy="3081647"/>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396" t="17495" r="30847" b="47338"/>
                    <a:stretch/>
                  </pic:blipFill>
                  <pic:spPr bwMode="auto">
                    <a:xfrm>
                      <a:off x="0" y="0"/>
                      <a:ext cx="6266578" cy="3109326"/>
                    </a:xfrm>
                    <a:prstGeom prst="rect">
                      <a:avLst/>
                    </a:prstGeom>
                    <a:ln>
                      <a:noFill/>
                    </a:ln>
                    <a:extLst>
                      <a:ext uri="{53640926-AAD7-44D8-BBD7-CCE9431645EC}">
                        <a14:shadowObscured xmlns:a14="http://schemas.microsoft.com/office/drawing/2010/main"/>
                      </a:ext>
                    </a:extLst>
                  </pic:spPr>
                </pic:pic>
              </a:graphicData>
            </a:graphic>
          </wp:inline>
        </w:drawing>
      </w:r>
    </w:p>
    <w:p w:rsidR="00DC7D06" w:rsidRPr="00DF42F8" w:rsidRDefault="00DC7D06" w:rsidP="00DC7D06">
      <w:pPr>
        <w:spacing w:before="200" w:after="200" w:line="360" w:lineRule="auto"/>
        <w:jc w:val="both"/>
        <w:rPr>
          <w:rFonts w:ascii="Palatino Linotype" w:hAnsi="Palatino Linotype"/>
        </w:rPr>
      </w:pPr>
      <w:r w:rsidRPr="00DF42F8">
        <w:rPr>
          <w:rFonts w:ascii="Palatino Linotype" w:hAnsi="Palatino Linotype" w:cs="Arial"/>
        </w:rPr>
        <w:t xml:space="preserve">Establecido lo </w:t>
      </w:r>
      <w:r w:rsidRPr="00DF42F8">
        <w:rPr>
          <w:rFonts w:ascii="Palatino Linotype" w:hAnsi="Palatino Linotype" w:cs="Arial"/>
          <w:lang w:val="es-ES_tradnl"/>
        </w:rPr>
        <w:t>anterior</w:t>
      </w:r>
      <w:r w:rsidRPr="00DF42F8">
        <w:rPr>
          <w:rFonts w:ascii="Palatino Linotype" w:hAnsi="Palatino Linotype" w:cs="Arial"/>
        </w:rPr>
        <w:t xml:space="preserve">, esta Ponencia </w:t>
      </w:r>
      <w:proofErr w:type="spellStart"/>
      <w:r w:rsidRPr="00DF42F8">
        <w:rPr>
          <w:rFonts w:ascii="Palatino Linotype" w:hAnsi="Palatino Linotype" w:cs="Arial"/>
        </w:rPr>
        <w:t>Resolutora</w:t>
      </w:r>
      <w:proofErr w:type="spellEnd"/>
      <w:r w:rsidRPr="00DF42F8">
        <w:rPr>
          <w:rFonts w:ascii="Palatino Linotype" w:hAnsi="Palatino Linotype" w:cs="Arial"/>
        </w:rPr>
        <w:t xml:space="preserve"> advierte que </w:t>
      </w:r>
      <w:r w:rsidRPr="00DF42F8">
        <w:rPr>
          <w:rFonts w:ascii="Palatino Linotype" w:hAnsi="Palatino Linotype"/>
        </w:rPr>
        <w:t xml:space="preserve">resultan </w:t>
      </w:r>
      <w:r w:rsidRPr="00DF42F8">
        <w:rPr>
          <w:rFonts w:ascii="Palatino Linotype" w:hAnsi="Palatino Linotype"/>
          <w:b/>
        </w:rPr>
        <w:t xml:space="preserve">infundadas </w:t>
      </w:r>
      <w:r w:rsidRPr="00DF42F8">
        <w:rPr>
          <w:rFonts w:ascii="Palatino Linotype" w:hAnsi="Palatino Linotype" w:cs="Arial"/>
        </w:rPr>
        <w:t xml:space="preserve">las </w:t>
      </w:r>
      <w:r w:rsidRPr="00DF42F8">
        <w:rPr>
          <w:rFonts w:ascii="Palatino Linotype" w:hAnsi="Palatino Linotype"/>
        </w:rPr>
        <w:t>razones</w:t>
      </w:r>
      <w:r w:rsidRPr="00DF42F8">
        <w:rPr>
          <w:rFonts w:ascii="Palatino Linotype" w:hAnsi="Palatino Linotype" w:cs="Arial"/>
        </w:rPr>
        <w:t xml:space="preserve"> o motivos de </w:t>
      </w:r>
      <w:r w:rsidRPr="00DF42F8">
        <w:rPr>
          <w:rFonts w:ascii="Palatino Linotype" w:hAnsi="Palatino Linotype"/>
        </w:rPr>
        <w:t xml:space="preserve">inconformidad expuestas por </w:t>
      </w:r>
      <w:r w:rsidR="000111A3" w:rsidRPr="00DF42F8">
        <w:rPr>
          <w:rFonts w:ascii="Palatino Linotype" w:hAnsi="Palatino Linotype" w:cs="Arial"/>
          <w:b/>
        </w:rPr>
        <w:t>LA</w:t>
      </w:r>
      <w:r w:rsidRPr="00DF42F8">
        <w:rPr>
          <w:rFonts w:ascii="Palatino Linotype" w:hAnsi="Palatino Linotype" w:cs="Arial"/>
          <w:b/>
        </w:rPr>
        <w:t xml:space="preserve"> RECURRENTE</w:t>
      </w:r>
      <w:r w:rsidRPr="00DF42F8">
        <w:rPr>
          <w:rFonts w:ascii="Palatino Linotype" w:hAnsi="Palatino Linotype"/>
        </w:rPr>
        <w:t xml:space="preserve">, de conformidad </w:t>
      </w:r>
      <w:r w:rsidR="00CD3083" w:rsidRPr="00DF42F8">
        <w:rPr>
          <w:rFonts w:ascii="Palatino Linotype" w:hAnsi="Palatino Linotype"/>
        </w:rPr>
        <w:t>con lo siguiente:</w:t>
      </w:r>
    </w:p>
    <w:p w:rsidR="00324578" w:rsidRPr="00DF42F8" w:rsidRDefault="007F4981" w:rsidP="00324578">
      <w:pPr>
        <w:shd w:val="clear" w:color="auto" w:fill="FFFFFF"/>
        <w:spacing w:line="360" w:lineRule="auto"/>
        <w:jc w:val="both"/>
        <w:rPr>
          <w:rFonts w:ascii="Palatino Linotype" w:hAnsi="Palatino Linotype" w:cs="Arial"/>
        </w:rPr>
      </w:pPr>
      <w:r w:rsidRPr="00DF42F8">
        <w:rPr>
          <w:rFonts w:ascii="Palatino Linotype" w:hAnsi="Palatino Linotype"/>
        </w:rPr>
        <w:t>Esto es</w:t>
      </w:r>
      <w:r w:rsidR="00CD3083" w:rsidRPr="00DF42F8">
        <w:rPr>
          <w:rFonts w:ascii="Palatino Linotype" w:hAnsi="Palatino Linotype"/>
        </w:rPr>
        <w:t>,</w:t>
      </w:r>
      <w:r w:rsidR="00ED7CB2" w:rsidRPr="00DF42F8">
        <w:rPr>
          <w:rFonts w:ascii="Palatino Linotype" w:hAnsi="Palatino Linotype"/>
        </w:rPr>
        <w:t xml:space="preserve"> en atención a</w:t>
      </w:r>
      <w:r w:rsidR="00CD3083" w:rsidRPr="00DF42F8">
        <w:rPr>
          <w:rFonts w:ascii="Palatino Linotype" w:hAnsi="Palatino Linotype"/>
        </w:rPr>
        <w:t xml:space="preserve"> que </w:t>
      </w:r>
      <w:r w:rsidR="00CD3083" w:rsidRPr="00DF42F8">
        <w:rPr>
          <w:rFonts w:ascii="Palatino Linotype" w:hAnsi="Palatino Linotype"/>
          <w:b/>
        </w:rPr>
        <w:t>EL SUJETO OBLIGADO</w:t>
      </w:r>
      <w:r w:rsidR="00ED7CB2" w:rsidRPr="00DF42F8">
        <w:rPr>
          <w:rFonts w:ascii="Palatino Linotype" w:hAnsi="Palatino Linotype"/>
        </w:rPr>
        <w:t xml:space="preserve"> </w:t>
      </w:r>
      <w:r w:rsidR="000111A3" w:rsidRPr="00DF42F8">
        <w:rPr>
          <w:rFonts w:ascii="Palatino Linotype" w:hAnsi="Palatino Linotype"/>
        </w:rPr>
        <w:t>anexó</w:t>
      </w:r>
      <w:r w:rsidR="00ED7CB2" w:rsidRPr="00DF42F8">
        <w:rPr>
          <w:rFonts w:ascii="Palatino Linotype" w:hAnsi="Palatino Linotype"/>
        </w:rPr>
        <w:t xml:space="preserve"> </w:t>
      </w:r>
      <w:r w:rsidR="00E35845" w:rsidRPr="00DF42F8">
        <w:rPr>
          <w:rFonts w:ascii="Palatino Linotype" w:hAnsi="Palatino Linotype"/>
        </w:rPr>
        <w:t>en respuesta y ratificó mediante Informe Justificado</w:t>
      </w:r>
      <w:r w:rsidR="000111A3" w:rsidRPr="00DF42F8">
        <w:rPr>
          <w:rFonts w:ascii="Palatino Linotype" w:hAnsi="Palatino Linotype"/>
        </w:rPr>
        <w:t>, la Constancia a nombre de la Titular de la Unidad de Transparencia de la Universidad Politécnica del Valle de Toluca</w:t>
      </w:r>
      <w:r w:rsidR="00803AA8" w:rsidRPr="00DF42F8">
        <w:rPr>
          <w:rFonts w:ascii="Palatino Linotype" w:hAnsi="Palatino Linotype"/>
        </w:rPr>
        <w:t>, con la que acreditó la Inducción a la administración de documentos y archivos de los Sujetos Obligados del Sistema Nacional de Transparencia</w:t>
      </w:r>
      <w:r w:rsidR="00324578" w:rsidRPr="00DF42F8">
        <w:rPr>
          <w:rFonts w:ascii="Palatino Linotype" w:hAnsi="Palatino Linotype" w:cs="Arial"/>
        </w:rPr>
        <w:t>.</w:t>
      </w:r>
    </w:p>
    <w:p w:rsidR="00324578" w:rsidRPr="00DF42F8" w:rsidRDefault="00324578" w:rsidP="00324578">
      <w:pPr>
        <w:shd w:val="clear" w:color="auto" w:fill="FFFFFF"/>
        <w:spacing w:line="360" w:lineRule="auto"/>
        <w:jc w:val="both"/>
        <w:rPr>
          <w:rFonts w:ascii="Palatino Linotype" w:hAnsi="Palatino Linotype" w:cs="Arial"/>
          <w:sz w:val="14"/>
        </w:rPr>
      </w:pPr>
    </w:p>
    <w:p w:rsidR="00324578" w:rsidRPr="00DF42F8" w:rsidRDefault="00324578" w:rsidP="00324578">
      <w:pPr>
        <w:autoSpaceDE w:val="0"/>
        <w:autoSpaceDN w:val="0"/>
        <w:adjustRightInd w:val="0"/>
        <w:spacing w:line="360" w:lineRule="auto"/>
        <w:ind w:left="29"/>
        <w:jc w:val="both"/>
        <w:rPr>
          <w:rFonts w:ascii="Palatino Linotype" w:hAnsi="Palatino Linotype" w:cs="Arial"/>
          <w:bCs/>
        </w:rPr>
      </w:pPr>
      <w:r w:rsidRPr="00DF42F8">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w:t>
      </w:r>
      <w:r w:rsidR="00ED7CB2" w:rsidRPr="00DF42F8">
        <w:rPr>
          <w:rFonts w:ascii="Palatino Linotype" w:hAnsi="Palatino Linotype" w:cs="Arial"/>
          <w:bCs/>
        </w:rPr>
        <w:t>, fracciones I y II</w:t>
      </w:r>
      <w:r w:rsidRPr="00DF42F8">
        <w:rPr>
          <w:rFonts w:ascii="Palatino Linotype" w:hAnsi="Palatino Linotype" w:cs="Arial"/>
          <w:bCs/>
        </w:rPr>
        <w:t>, 150 y 173, que señalan:</w:t>
      </w:r>
    </w:p>
    <w:p w:rsidR="00324578" w:rsidRPr="00DF42F8" w:rsidRDefault="00324578" w:rsidP="00324578">
      <w:pPr>
        <w:autoSpaceDE w:val="0"/>
        <w:autoSpaceDN w:val="0"/>
        <w:adjustRightInd w:val="0"/>
        <w:spacing w:line="360" w:lineRule="auto"/>
        <w:ind w:left="29"/>
        <w:jc w:val="both"/>
        <w:rPr>
          <w:rFonts w:ascii="Palatino Linotype" w:hAnsi="Palatino Linotype" w:cs="Arial"/>
          <w:bCs/>
        </w:rPr>
      </w:pPr>
    </w:p>
    <w:p w:rsidR="00324578" w:rsidRPr="00DF42F8"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DF42F8">
        <w:rPr>
          <w:rFonts w:ascii="Palatino Linotype" w:hAnsi="Palatino Linotype" w:cs="Arial"/>
          <w:b/>
          <w:bCs/>
          <w:i/>
          <w:sz w:val="22"/>
          <w:szCs w:val="22"/>
        </w:rPr>
        <w:t xml:space="preserve">“Artículo 2. </w:t>
      </w:r>
      <w:r w:rsidRPr="00DF42F8">
        <w:rPr>
          <w:rFonts w:ascii="Palatino Linotype" w:hAnsi="Palatino Linotype" w:cs="Arial"/>
          <w:i/>
          <w:sz w:val="22"/>
          <w:szCs w:val="22"/>
        </w:rPr>
        <w:t>Son objetivos de esta Ley:</w:t>
      </w:r>
    </w:p>
    <w:p w:rsidR="00324578" w:rsidRPr="00DF42F8"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DF42F8">
        <w:rPr>
          <w:rFonts w:ascii="Palatino Linotype" w:hAnsi="Palatino Linotype" w:cs="Arial"/>
          <w:b/>
          <w:bCs/>
          <w:i/>
          <w:sz w:val="22"/>
          <w:szCs w:val="22"/>
        </w:rPr>
        <w:t xml:space="preserve">I. </w:t>
      </w:r>
      <w:r w:rsidRPr="00DF42F8">
        <w:rPr>
          <w:rFonts w:ascii="Palatino Linotype" w:hAnsi="Palatino Linotype" w:cs="Arial"/>
          <w:i/>
          <w:sz w:val="22"/>
          <w:szCs w:val="22"/>
        </w:rPr>
        <w:t>Establecer la competencia, operación y funcionamiento del Instituto, en materia de transparencia y acceso a la información;</w:t>
      </w:r>
    </w:p>
    <w:p w:rsidR="00324578" w:rsidRPr="00DF42F8"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DF42F8">
        <w:rPr>
          <w:rFonts w:ascii="Palatino Linotype" w:hAnsi="Palatino Linotype" w:cs="Arial"/>
          <w:b/>
          <w:bCs/>
          <w:i/>
          <w:sz w:val="22"/>
          <w:szCs w:val="22"/>
        </w:rPr>
        <w:t xml:space="preserve">II. </w:t>
      </w:r>
      <w:r w:rsidRPr="00DF42F8">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rsidR="00324578" w:rsidRPr="00DF42F8" w:rsidRDefault="00324578" w:rsidP="00324578">
      <w:pPr>
        <w:autoSpaceDE w:val="0"/>
        <w:autoSpaceDN w:val="0"/>
        <w:adjustRightInd w:val="0"/>
        <w:spacing w:line="276" w:lineRule="auto"/>
        <w:ind w:left="851" w:right="902"/>
        <w:jc w:val="both"/>
        <w:rPr>
          <w:rFonts w:ascii="Palatino Linotype" w:hAnsi="Palatino Linotype" w:cs="Arial"/>
          <w:b/>
          <w:bCs/>
          <w:i/>
          <w:sz w:val="22"/>
          <w:szCs w:val="22"/>
        </w:rPr>
      </w:pPr>
    </w:p>
    <w:p w:rsidR="00324578" w:rsidRPr="00DF42F8"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DF42F8">
        <w:rPr>
          <w:rFonts w:ascii="Palatino Linotype" w:hAnsi="Palatino Linotype" w:cs="Arial"/>
          <w:b/>
          <w:bCs/>
          <w:i/>
          <w:sz w:val="22"/>
          <w:szCs w:val="22"/>
        </w:rPr>
        <w:t xml:space="preserve">Artículo 150. </w:t>
      </w:r>
      <w:r w:rsidRPr="00DF42F8">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324578" w:rsidRPr="00DF42F8"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p>
    <w:p w:rsidR="00324578" w:rsidRPr="00DF42F8"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DF42F8">
        <w:rPr>
          <w:rFonts w:ascii="Palatino Linotype" w:hAnsi="Palatino Linotype" w:cs="Arial"/>
          <w:b/>
          <w:bCs/>
          <w:i/>
          <w:sz w:val="22"/>
          <w:szCs w:val="22"/>
        </w:rPr>
        <w:t xml:space="preserve">Artículo 173. </w:t>
      </w:r>
      <w:r w:rsidRPr="00DF42F8">
        <w:rPr>
          <w:rFonts w:ascii="Palatino Linotype" w:hAnsi="Palatino Linotype" w:cs="Arial"/>
          <w:i/>
          <w:sz w:val="22"/>
          <w:szCs w:val="22"/>
        </w:rPr>
        <w:t>Sin perjuicio de lo anteriormente establecido, el procedimiento de acceso a la información se rige por los siguientes principios:</w:t>
      </w:r>
    </w:p>
    <w:p w:rsidR="00324578" w:rsidRPr="00DF42F8"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DF42F8">
        <w:rPr>
          <w:rFonts w:ascii="Palatino Linotype" w:hAnsi="Palatino Linotype" w:cs="Arial"/>
          <w:b/>
          <w:bCs/>
          <w:i/>
          <w:sz w:val="22"/>
          <w:szCs w:val="22"/>
        </w:rPr>
        <w:t xml:space="preserve">I. </w:t>
      </w:r>
      <w:r w:rsidRPr="00DF42F8">
        <w:rPr>
          <w:rFonts w:ascii="Palatino Linotype" w:hAnsi="Palatino Linotype" w:cs="Arial"/>
          <w:i/>
          <w:sz w:val="22"/>
          <w:szCs w:val="22"/>
        </w:rPr>
        <w:t>Simplicidad y rapidez;</w:t>
      </w:r>
    </w:p>
    <w:p w:rsidR="00324578" w:rsidRPr="00DF42F8"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DF42F8">
        <w:rPr>
          <w:rFonts w:ascii="Palatino Linotype" w:hAnsi="Palatino Linotype" w:cs="Arial"/>
          <w:b/>
          <w:bCs/>
          <w:i/>
          <w:sz w:val="22"/>
          <w:szCs w:val="22"/>
        </w:rPr>
        <w:t xml:space="preserve">II. </w:t>
      </w:r>
      <w:r w:rsidRPr="00DF42F8">
        <w:rPr>
          <w:rFonts w:ascii="Palatino Linotype" w:hAnsi="Palatino Linotype" w:cs="Arial"/>
          <w:i/>
          <w:sz w:val="22"/>
          <w:szCs w:val="22"/>
        </w:rPr>
        <w:t>Gratuidad del procedimiento; y</w:t>
      </w:r>
    </w:p>
    <w:p w:rsidR="00324578" w:rsidRPr="00DF42F8"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DF42F8">
        <w:rPr>
          <w:rFonts w:ascii="Palatino Linotype" w:hAnsi="Palatino Linotype" w:cs="Arial"/>
          <w:b/>
          <w:bCs/>
          <w:i/>
          <w:sz w:val="22"/>
          <w:szCs w:val="22"/>
        </w:rPr>
        <w:t xml:space="preserve">III. </w:t>
      </w:r>
      <w:r w:rsidRPr="00DF42F8">
        <w:rPr>
          <w:rFonts w:ascii="Palatino Linotype" w:hAnsi="Palatino Linotype" w:cs="Arial"/>
          <w:i/>
          <w:sz w:val="22"/>
          <w:szCs w:val="22"/>
        </w:rPr>
        <w:t>Auxilio y orientación a los particulares.”</w:t>
      </w:r>
    </w:p>
    <w:p w:rsidR="00324578" w:rsidRPr="00DF42F8"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p>
    <w:p w:rsidR="00324578" w:rsidRPr="00DF42F8" w:rsidRDefault="00324578" w:rsidP="00324578">
      <w:pPr>
        <w:autoSpaceDE w:val="0"/>
        <w:autoSpaceDN w:val="0"/>
        <w:adjustRightInd w:val="0"/>
        <w:spacing w:before="240" w:after="240" w:line="360" w:lineRule="auto"/>
        <w:ind w:right="49"/>
        <w:jc w:val="both"/>
        <w:rPr>
          <w:rFonts w:ascii="Palatino Linotype" w:hAnsi="Palatino Linotype"/>
        </w:rPr>
      </w:pPr>
      <w:r w:rsidRPr="00DF42F8">
        <w:rPr>
          <w:rFonts w:ascii="Palatino Linotype" w:hAnsi="Palatino Linotype"/>
        </w:rPr>
        <w:t xml:space="preserve">En razón de lo </w:t>
      </w:r>
      <w:r w:rsidR="007F4981" w:rsidRPr="00DF42F8">
        <w:rPr>
          <w:rFonts w:ascii="Palatino Linotype" w:hAnsi="Palatino Linotype"/>
        </w:rPr>
        <w:t>expuesto</w:t>
      </w:r>
      <w:r w:rsidRPr="00DF42F8">
        <w:rPr>
          <w:rFonts w:ascii="Palatino Linotype" w:hAnsi="Palatino Linotype"/>
        </w:rPr>
        <w:t xml:space="preserve">, y de conformidad con lo establecido en el artículo 12 párrafo segundo de la Ley de Transparencia y Acceso a la Información Pública del Estado de México y Municipios </w:t>
      </w:r>
      <w:r w:rsidRPr="00DF42F8">
        <w:rPr>
          <w:rFonts w:ascii="Palatino Linotype" w:hAnsi="Palatino Linotype"/>
          <w:b/>
        </w:rPr>
        <w:t>EL SUJETO OBLIGADO</w:t>
      </w:r>
      <w:r w:rsidRPr="00DF42F8">
        <w:rPr>
          <w:rFonts w:ascii="Palatino Linotype" w:hAnsi="Palatino Linotype"/>
        </w:rPr>
        <w:t xml:space="preserve"> sólo proporcionará la información que obra en sus archivos, y como se desprendió de la respuesta, </w:t>
      </w:r>
      <w:r w:rsidR="00646AA0" w:rsidRPr="00DF42F8">
        <w:rPr>
          <w:rFonts w:ascii="Palatino Linotype" w:hAnsi="Palatino Linotype"/>
        </w:rPr>
        <w:t>le entregó lo que</w:t>
      </w:r>
      <w:r w:rsidRPr="00DF42F8">
        <w:rPr>
          <w:rFonts w:ascii="Palatino Linotype" w:hAnsi="Palatino Linotype"/>
        </w:rPr>
        <w:t xml:space="preserve"> </w:t>
      </w:r>
      <w:r w:rsidR="00E35845" w:rsidRPr="00DF42F8">
        <w:rPr>
          <w:rFonts w:ascii="Palatino Linotype" w:hAnsi="Palatino Linotype"/>
        </w:rPr>
        <w:t>obra en sus archivos.</w:t>
      </w:r>
    </w:p>
    <w:p w:rsidR="007F4981" w:rsidRPr="00DF42F8" w:rsidRDefault="007F4981" w:rsidP="007F4981">
      <w:pPr>
        <w:spacing w:line="360" w:lineRule="auto"/>
        <w:jc w:val="both"/>
        <w:rPr>
          <w:rFonts w:ascii="Palatino Linotype" w:hAnsi="Palatino Linotype"/>
          <w:color w:val="222222"/>
        </w:rPr>
      </w:pPr>
      <w:r w:rsidRPr="00DF42F8">
        <w:rPr>
          <w:rFonts w:ascii="Palatino Linotype" w:hAnsi="Palatino Linotype" w:cs="Arial"/>
        </w:rPr>
        <w:t xml:space="preserve">Así, podemos observar que </w:t>
      </w:r>
      <w:r w:rsidRPr="00DF42F8">
        <w:rPr>
          <w:rFonts w:ascii="Palatino Linotype" w:hAnsi="Palatino Linotype" w:cs="Arial"/>
          <w:b/>
        </w:rPr>
        <w:t>EL SUJETO OBLIGADO</w:t>
      </w:r>
      <w:r w:rsidRPr="00DF42F8">
        <w:rPr>
          <w:rFonts w:ascii="Palatino Linotype" w:hAnsi="Palatino Linotype" w:cs="Arial"/>
        </w:rPr>
        <w:t xml:space="preserve"> remitió información de mérito requerida por la particular; bajo la cual, </w:t>
      </w:r>
      <w:r w:rsidR="00646AA0" w:rsidRPr="00DF42F8">
        <w:rPr>
          <w:rFonts w:ascii="Palatino Linotype" w:eastAsia="Arial Unicode MS" w:hAnsi="Palatino Linotype" w:cs="Arial"/>
        </w:rPr>
        <w:t>le proporcionó</w:t>
      </w:r>
      <w:r w:rsidRPr="00DF42F8">
        <w:rPr>
          <w:rFonts w:ascii="Palatino Linotype" w:eastAsia="Arial Unicode MS" w:hAnsi="Palatino Linotype" w:cs="Arial"/>
        </w:rPr>
        <w:t xml:space="preserve"> el documento que acredita la capacitación y actualización del Titular de la Unidad de Transparencia de la Universidad Politécnica del Valle de Toluca, requerida mediante la solicitud de acceso </w:t>
      </w:r>
      <w:r w:rsidRPr="00DF42F8">
        <w:rPr>
          <w:rFonts w:ascii="Palatino Linotype" w:eastAsia="Arial Unicode MS" w:hAnsi="Palatino Linotype" w:cs="Arial"/>
        </w:rPr>
        <w:lastRenderedPageBreak/>
        <w:t>a la información pública, ya que al haber dado contestación al requerimiento</w:t>
      </w:r>
      <w:r w:rsidRPr="00DF42F8">
        <w:rPr>
          <w:rFonts w:ascii="Palatino Linotype" w:hAnsi="Palatino Linotype" w:cs="Arial"/>
        </w:rPr>
        <w:t xml:space="preserve">, </w:t>
      </w:r>
      <w:r w:rsidRPr="00DF42F8">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7F4981" w:rsidRPr="00DF42F8" w:rsidRDefault="007F4981" w:rsidP="007F4981">
      <w:pPr>
        <w:shd w:val="clear" w:color="auto" w:fill="FFFFFF"/>
        <w:spacing w:line="360" w:lineRule="auto"/>
        <w:jc w:val="both"/>
        <w:rPr>
          <w:color w:val="222222"/>
          <w:sz w:val="10"/>
        </w:rPr>
      </w:pPr>
    </w:p>
    <w:p w:rsidR="007F4981" w:rsidRPr="00DF42F8" w:rsidRDefault="007F4981" w:rsidP="007F4981">
      <w:pPr>
        <w:shd w:val="clear" w:color="auto" w:fill="FFFFFF"/>
        <w:spacing w:line="221" w:lineRule="atLeast"/>
        <w:ind w:left="851" w:right="1276"/>
        <w:jc w:val="both"/>
        <w:rPr>
          <w:rFonts w:ascii="Palatino Linotype" w:hAnsi="Palatino Linotype"/>
          <w:i/>
          <w:iCs/>
          <w:color w:val="222222"/>
          <w:sz w:val="22"/>
          <w:szCs w:val="22"/>
        </w:rPr>
      </w:pPr>
      <w:r w:rsidRPr="00DF42F8">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7F4981" w:rsidRPr="00DF42F8" w:rsidRDefault="007F4981" w:rsidP="007F4981">
      <w:pPr>
        <w:spacing w:line="360" w:lineRule="auto"/>
        <w:jc w:val="both"/>
        <w:rPr>
          <w:rFonts w:ascii="Palatino Linotype" w:hAnsi="Palatino Linotype" w:cs="Arial"/>
          <w:lang w:eastAsia="es-MX"/>
        </w:rPr>
      </w:pPr>
    </w:p>
    <w:p w:rsidR="00B7009D" w:rsidRPr="00DF42F8" w:rsidRDefault="00B7009D" w:rsidP="00B7009D">
      <w:pPr>
        <w:shd w:val="clear" w:color="auto" w:fill="FFFFFF"/>
        <w:spacing w:line="360" w:lineRule="auto"/>
        <w:jc w:val="both"/>
        <w:rPr>
          <w:rFonts w:ascii="Palatino Linotype" w:hAnsi="Palatino Linotype" w:cs="Arial"/>
        </w:rPr>
      </w:pPr>
      <w:r w:rsidRPr="00DF42F8">
        <w:rPr>
          <w:rFonts w:ascii="Palatino Linotype" w:hAnsi="Palatino Linotype" w:cs="Arial"/>
        </w:rPr>
        <w:t xml:space="preserve">En razón de lo anterior, es que </w:t>
      </w:r>
      <w:r w:rsidRPr="00DF42F8">
        <w:rPr>
          <w:rFonts w:ascii="Palatino Linotype" w:hAnsi="Palatino Linotype" w:cs="Arial"/>
          <w:b/>
        </w:rPr>
        <w:t>EL SUJETO OBLIGADO</w:t>
      </w:r>
      <w:r w:rsidRPr="00DF42F8">
        <w:rPr>
          <w:rFonts w:ascii="Palatino Linotype" w:hAnsi="Palatino Linotype" w:cs="Arial"/>
        </w:rPr>
        <w:t xml:space="preserve"> le </w:t>
      </w:r>
      <w:r w:rsidR="007F4981" w:rsidRPr="00DF42F8">
        <w:rPr>
          <w:rFonts w:ascii="Palatino Linotype" w:hAnsi="Palatino Linotype" w:cs="Arial"/>
        </w:rPr>
        <w:t>anexó</w:t>
      </w:r>
      <w:r w:rsidRPr="00DF42F8">
        <w:rPr>
          <w:rFonts w:ascii="Palatino Linotype" w:hAnsi="Palatino Linotype" w:cs="Arial"/>
        </w:rPr>
        <w:t xml:space="preserve"> </w:t>
      </w:r>
      <w:r w:rsidR="007F4981" w:rsidRPr="00DF42F8">
        <w:rPr>
          <w:rFonts w:ascii="Palatino Linotype" w:hAnsi="Palatino Linotype"/>
        </w:rPr>
        <w:t>la Constancia a nombre de la Titular de la Unidad de Transparencia de la Universidad Politécnica del Valle de Toluca, con la que acreditó la Inducción a la administración de documentos y archivos de los Sujetos Obligados del Sistema Nacional de Transparencia</w:t>
      </w:r>
      <w:r w:rsidR="007F4981" w:rsidRPr="00DF42F8">
        <w:rPr>
          <w:rFonts w:ascii="Palatino Linotype" w:hAnsi="Palatino Linotype" w:cs="Arial"/>
        </w:rPr>
        <w:t>, por lo que mediante respuesta fundo y motivo la misma, al señalar los artículos que le competen en materia de la Ley de Transparencia y Acceso a la Información Pública del Estado de México y Municipios que rigen el actuar de los Sujetos Obligados.</w:t>
      </w:r>
    </w:p>
    <w:p w:rsidR="00B7009D" w:rsidRPr="00DF42F8" w:rsidRDefault="00B7009D" w:rsidP="00B7009D">
      <w:pPr>
        <w:shd w:val="clear" w:color="auto" w:fill="FFFFFF"/>
        <w:spacing w:line="360" w:lineRule="auto"/>
        <w:jc w:val="both"/>
        <w:rPr>
          <w:rFonts w:ascii="Palatino Linotype" w:hAnsi="Palatino Linotype" w:cs="Arial"/>
          <w:sz w:val="14"/>
        </w:rPr>
      </w:pPr>
    </w:p>
    <w:p w:rsidR="00B7009D" w:rsidRPr="00DF42F8" w:rsidRDefault="00B7009D" w:rsidP="00B7009D">
      <w:pPr>
        <w:shd w:val="clear" w:color="auto" w:fill="FFFFFF"/>
        <w:spacing w:line="360" w:lineRule="auto"/>
        <w:jc w:val="both"/>
        <w:rPr>
          <w:rFonts w:ascii="Palatino Linotype" w:hAnsi="Palatino Linotype" w:cs="Arial"/>
        </w:rPr>
      </w:pPr>
      <w:r w:rsidRPr="00DF42F8">
        <w:rPr>
          <w:rFonts w:ascii="Palatino Linotype" w:hAnsi="Palatino Linotype" w:cs="Arial"/>
        </w:rPr>
        <w:lastRenderedPageBreak/>
        <w:t>Refuerza lo argumentado, lo que la Suprema Corte de Justicia de la Nación ha establecido en la siguiente jurisprudencia respecto a qué debe entenderse por fundamentación y motivación, como se observa:</w:t>
      </w:r>
    </w:p>
    <w:p w:rsidR="00B7009D" w:rsidRPr="00DF42F8" w:rsidRDefault="00B7009D" w:rsidP="00B7009D">
      <w:pPr>
        <w:shd w:val="clear" w:color="auto" w:fill="FFFFFF"/>
        <w:spacing w:line="360" w:lineRule="auto"/>
        <w:jc w:val="both"/>
        <w:rPr>
          <w:rFonts w:ascii="Palatino Linotype" w:hAnsi="Palatino Linotype" w:cs="Arial"/>
          <w:sz w:val="14"/>
        </w:rPr>
      </w:pPr>
    </w:p>
    <w:p w:rsidR="00B7009D" w:rsidRPr="00DF42F8" w:rsidRDefault="00B7009D" w:rsidP="00646AA0">
      <w:pPr>
        <w:shd w:val="clear" w:color="auto" w:fill="FFFFFF"/>
        <w:spacing w:line="276" w:lineRule="auto"/>
        <w:ind w:left="851" w:right="902"/>
        <w:jc w:val="both"/>
        <w:rPr>
          <w:rFonts w:ascii="Palatino Linotype" w:hAnsi="Palatino Linotype" w:cs="Arial"/>
          <w:i/>
          <w:sz w:val="22"/>
          <w:szCs w:val="22"/>
        </w:rPr>
      </w:pPr>
      <w:r w:rsidRPr="00DF42F8">
        <w:rPr>
          <w:rFonts w:ascii="Palatino Linotype" w:hAnsi="Palatino Linotype" w:cs="Arial"/>
          <w:sz w:val="22"/>
          <w:szCs w:val="22"/>
        </w:rPr>
        <w:t>“</w:t>
      </w:r>
      <w:r w:rsidRPr="00DF42F8">
        <w:rPr>
          <w:rFonts w:ascii="Palatino Linotype" w:hAnsi="Palatino Linotype" w:cs="Arial"/>
          <w:b/>
          <w:sz w:val="22"/>
          <w:szCs w:val="22"/>
        </w:rPr>
        <w:t>FUNDAMENTACIÓN Y MOTIVACIÓN</w:t>
      </w:r>
      <w:r w:rsidRPr="00DF42F8">
        <w:rPr>
          <w:rFonts w:ascii="Palatino Linotype" w:hAnsi="Palatino Linotype" w:cs="Arial"/>
          <w:i/>
          <w:sz w:val="22"/>
          <w:szCs w:val="22"/>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B7009D" w:rsidRPr="00DF42F8" w:rsidRDefault="00B7009D" w:rsidP="00646AA0">
      <w:pPr>
        <w:shd w:val="clear" w:color="auto" w:fill="FFFFFF"/>
        <w:spacing w:line="276" w:lineRule="auto"/>
        <w:ind w:left="851" w:right="902"/>
        <w:jc w:val="both"/>
        <w:rPr>
          <w:rFonts w:ascii="Palatino Linotype" w:hAnsi="Palatino Linotype" w:cs="Arial"/>
          <w:i/>
          <w:sz w:val="22"/>
          <w:szCs w:val="22"/>
        </w:rPr>
      </w:pPr>
      <w:r w:rsidRPr="00DF42F8">
        <w:rPr>
          <w:rFonts w:ascii="Palatino Linotype" w:hAnsi="Palatino Linotype" w:cs="Arial"/>
          <w:i/>
          <w:sz w:val="22"/>
          <w:szCs w:val="22"/>
        </w:rPr>
        <w:t>SEGUNDO TRIBUNAL COLEGIADO DEL SEXTO CIRCUITO.</w:t>
      </w:r>
    </w:p>
    <w:p w:rsidR="00B7009D" w:rsidRPr="00DF42F8" w:rsidRDefault="00B7009D" w:rsidP="00646AA0">
      <w:pPr>
        <w:shd w:val="clear" w:color="auto" w:fill="FFFFFF"/>
        <w:spacing w:line="276" w:lineRule="auto"/>
        <w:ind w:left="851" w:right="902"/>
        <w:jc w:val="both"/>
        <w:rPr>
          <w:rFonts w:ascii="Palatino Linotype" w:hAnsi="Palatino Linotype" w:cs="Arial"/>
          <w:i/>
          <w:sz w:val="22"/>
          <w:szCs w:val="22"/>
        </w:rPr>
      </w:pPr>
      <w:r w:rsidRPr="00DF42F8">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rsidR="00B7009D" w:rsidRPr="00DF42F8" w:rsidRDefault="00B7009D" w:rsidP="00646AA0">
      <w:pPr>
        <w:shd w:val="clear" w:color="auto" w:fill="FFFFFF"/>
        <w:spacing w:line="276" w:lineRule="auto"/>
        <w:ind w:left="851" w:right="902"/>
        <w:jc w:val="both"/>
        <w:rPr>
          <w:rFonts w:ascii="Palatino Linotype" w:hAnsi="Palatino Linotype" w:cs="Arial"/>
          <w:i/>
          <w:sz w:val="22"/>
          <w:szCs w:val="22"/>
        </w:rPr>
      </w:pPr>
      <w:r w:rsidRPr="00DF42F8">
        <w:rPr>
          <w:rFonts w:ascii="Palatino Linotype" w:hAnsi="Palatino Linotype" w:cs="Arial"/>
          <w:i/>
          <w:sz w:val="22"/>
          <w:szCs w:val="22"/>
        </w:rPr>
        <w:t xml:space="preserve">Revisión fiscal 103/88. Instituto Mexicano del Seguro Social. 18 de octubre de 1988. Unanimidad de votos. Ponente: Arnoldo Nájera Virgen. Secretario: Alejandro </w:t>
      </w:r>
      <w:proofErr w:type="spellStart"/>
      <w:r w:rsidRPr="00DF42F8">
        <w:rPr>
          <w:rFonts w:ascii="Palatino Linotype" w:hAnsi="Palatino Linotype" w:cs="Arial"/>
          <w:i/>
          <w:sz w:val="22"/>
          <w:szCs w:val="22"/>
        </w:rPr>
        <w:t>Esponda</w:t>
      </w:r>
      <w:proofErr w:type="spellEnd"/>
      <w:r w:rsidRPr="00DF42F8">
        <w:rPr>
          <w:rFonts w:ascii="Palatino Linotype" w:hAnsi="Palatino Linotype" w:cs="Arial"/>
          <w:i/>
          <w:sz w:val="22"/>
          <w:szCs w:val="22"/>
        </w:rPr>
        <w:t xml:space="preserve"> Rincón.</w:t>
      </w:r>
    </w:p>
    <w:p w:rsidR="00B7009D" w:rsidRPr="00DF42F8" w:rsidRDefault="00B7009D" w:rsidP="00646AA0">
      <w:pPr>
        <w:shd w:val="clear" w:color="auto" w:fill="FFFFFF"/>
        <w:spacing w:line="276" w:lineRule="auto"/>
        <w:ind w:left="851" w:right="902"/>
        <w:jc w:val="both"/>
        <w:rPr>
          <w:rFonts w:ascii="Palatino Linotype" w:hAnsi="Palatino Linotype" w:cs="Arial"/>
          <w:i/>
          <w:sz w:val="22"/>
          <w:szCs w:val="22"/>
        </w:rPr>
      </w:pPr>
      <w:r w:rsidRPr="00DF42F8">
        <w:rPr>
          <w:rFonts w:ascii="Palatino Linotype" w:hAnsi="Palatino Linotype" w:cs="Arial"/>
          <w:i/>
          <w:sz w:val="22"/>
          <w:szCs w:val="22"/>
        </w:rPr>
        <w:t xml:space="preserve">Amparo en revisión 333/88. </w:t>
      </w:r>
      <w:proofErr w:type="spellStart"/>
      <w:r w:rsidRPr="00DF42F8">
        <w:rPr>
          <w:rFonts w:ascii="Palatino Linotype" w:hAnsi="Palatino Linotype" w:cs="Arial"/>
          <w:i/>
          <w:sz w:val="22"/>
          <w:szCs w:val="22"/>
        </w:rPr>
        <w:t>Adilia</w:t>
      </w:r>
      <w:proofErr w:type="spellEnd"/>
      <w:r w:rsidRPr="00DF42F8">
        <w:rPr>
          <w:rFonts w:ascii="Palatino Linotype" w:hAnsi="Palatino Linotype" w:cs="Arial"/>
          <w:i/>
          <w:sz w:val="22"/>
          <w:szCs w:val="22"/>
        </w:rPr>
        <w:t xml:space="preserve"> Romero. 26 de octubre de 1988. Unanimidad de votos. Ponente: Arnoldo Nájera Virgen. Secretario: Enrique Crispín Campos Ramírez.</w:t>
      </w:r>
    </w:p>
    <w:p w:rsidR="00B7009D" w:rsidRPr="00DF42F8" w:rsidRDefault="00B7009D" w:rsidP="00646AA0">
      <w:pPr>
        <w:shd w:val="clear" w:color="auto" w:fill="FFFFFF"/>
        <w:spacing w:line="276" w:lineRule="auto"/>
        <w:ind w:left="851" w:right="902"/>
        <w:jc w:val="both"/>
        <w:rPr>
          <w:rFonts w:ascii="Palatino Linotype" w:hAnsi="Palatino Linotype" w:cs="Arial"/>
          <w:i/>
          <w:sz w:val="22"/>
          <w:szCs w:val="22"/>
        </w:rPr>
      </w:pPr>
      <w:r w:rsidRPr="00DF42F8">
        <w:rPr>
          <w:rFonts w:ascii="Palatino Linotype" w:hAnsi="Palatino Linotype" w:cs="Arial"/>
          <w:i/>
          <w:sz w:val="22"/>
          <w:szCs w:val="22"/>
        </w:rPr>
        <w:t xml:space="preserve">Amparo en revisión 597/95. Emilio Maurer Bretón. 15 de noviembre de 1995. Unanimidad de votos. Ponente: Clementina Ramírez Moguel </w:t>
      </w:r>
      <w:proofErr w:type="spellStart"/>
      <w:r w:rsidRPr="00DF42F8">
        <w:rPr>
          <w:rFonts w:ascii="Palatino Linotype" w:hAnsi="Palatino Linotype" w:cs="Arial"/>
          <w:i/>
          <w:sz w:val="22"/>
          <w:szCs w:val="22"/>
        </w:rPr>
        <w:t>Goyzueta</w:t>
      </w:r>
      <w:proofErr w:type="spellEnd"/>
      <w:r w:rsidRPr="00DF42F8">
        <w:rPr>
          <w:rFonts w:ascii="Palatino Linotype" w:hAnsi="Palatino Linotype" w:cs="Arial"/>
          <w:i/>
          <w:sz w:val="22"/>
          <w:szCs w:val="22"/>
        </w:rPr>
        <w:t>. Secretario: Gonzalo Carrera Molina.</w:t>
      </w:r>
    </w:p>
    <w:p w:rsidR="00B7009D" w:rsidRPr="00DF42F8" w:rsidRDefault="00B7009D" w:rsidP="00646AA0">
      <w:pPr>
        <w:shd w:val="clear" w:color="auto" w:fill="FFFFFF"/>
        <w:spacing w:line="276" w:lineRule="auto"/>
        <w:ind w:left="851" w:right="902"/>
        <w:jc w:val="both"/>
        <w:rPr>
          <w:rFonts w:ascii="Palatino Linotype" w:hAnsi="Palatino Linotype" w:cs="Arial"/>
          <w:i/>
          <w:sz w:val="22"/>
          <w:szCs w:val="22"/>
        </w:rPr>
      </w:pPr>
      <w:r w:rsidRPr="00DF42F8">
        <w:rPr>
          <w:rFonts w:ascii="Palatino Linotype" w:hAnsi="Palatino Linotype" w:cs="Arial"/>
          <w:i/>
          <w:sz w:val="22"/>
          <w:szCs w:val="22"/>
        </w:rPr>
        <w:t xml:space="preserve">Amparo directo 7/96. Pedro Vicente López Miro. 21 de febrero de 1996. Unanimidad de votos. Ponente: María Eugenia Estela Martínez Cardiel. Secretario: Enrique </w:t>
      </w:r>
      <w:proofErr w:type="spellStart"/>
      <w:r w:rsidRPr="00DF42F8">
        <w:rPr>
          <w:rFonts w:ascii="Palatino Linotype" w:hAnsi="Palatino Linotype" w:cs="Arial"/>
          <w:i/>
          <w:sz w:val="22"/>
          <w:szCs w:val="22"/>
        </w:rPr>
        <w:t>Baigts</w:t>
      </w:r>
      <w:proofErr w:type="spellEnd"/>
      <w:r w:rsidRPr="00DF42F8">
        <w:rPr>
          <w:rFonts w:ascii="Palatino Linotype" w:hAnsi="Palatino Linotype" w:cs="Arial"/>
          <w:i/>
          <w:sz w:val="22"/>
          <w:szCs w:val="22"/>
        </w:rPr>
        <w:t xml:space="preserve"> Muñoz.”</w:t>
      </w:r>
    </w:p>
    <w:p w:rsidR="00B7009D" w:rsidRPr="00DF42F8" w:rsidRDefault="00B7009D" w:rsidP="00B7009D">
      <w:pPr>
        <w:shd w:val="clear" w:color="auto" w:fill="FFFFFF"/>
        <w:spacing w:line="276" w:lineRule="auto"/>
        <w:ind w:right="902"/>
        <w:jc w:val="both"/>
        <w:rPr>
          <w:rFonts w:ascii="Palatino Linotype" w:hAnsi="Palatino Linotype" w:cs="Arial"/>
          <w:i/>
          <w:sz w:val="22"/>
          <w:szCs w:val="22"/>
        </w:rPr>
      </w:pPr>
    </w:p>
    <w:p w:rsidR="00B7009D" w:rsidRPr="00DF42F8" w:rsidRDefault="00B7009D" w:rsidP="00B7009D">
      <w:pPr>
        <w:shd w:val="clear" w:color="auto" w:fill="FFFFFF"/>
        <w:spacing w:line="360" w:lineRule="auto"/>
        <w:ind w:right="49"/>
        <w:jc w:val="both"/>
        <w:rPr>
          <w:rFonts w:ascii="Palatino Linotype" w:hAnsi="Palatino Linotype" w:cs="Arial"/>
        </w:rPr>
      </w:pPr>
      <w:r w:rsidRPr="00DF42F8">
        <w:rPr>
          <w:rFonts w:ascii="Palatino Linotype" w:hAnsi="Palatino Linotype" w:cs="Arial"/>
        </w:rPr>
        <w:t>De igual forma, el Cuarto Tribunal Colegiado en Materia Administrativa del Primer Circuito señala:</w:t>
      </w:r>
    </w:p>
    <w:p w:rsidR="00B7009D" w:rsidRPr="00DF42F8" w:rsidRDefault="00B7009D" w:rsidP="00B7009D">
      <w:pPr>
        <w:shd w:val="clear" w:color="auto" w:fill="FFFFFF"/>
        <w:spacing w:line="276" w:lineRule="auto"/>
        <w:ind w:left="851" w:right="902"/>
        <w:jc w:val="both"/>
        <w:rPr>
          <w:rFonts w:ascii="Palatino Linotype" w:hAnsi="Palatino Linotype" w:cs="Arial"/>
          <w:i/>
          <w:sz w:val="22"/>
          <w:szCs w:val="22"/>
        </w:rPr>
      </w:pPr>
    </w:p>
    <w:p w:rsidR="00B7009D" w:rsidRPr="00DF42F8" w:rsidRDefault="00B7009D" w:rsidP="00B7009D">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DF42F8">
        <w:rPr>
          <w:rFonts w:ascii="Palatino Linotype" w:hAnsi="Palatino Linotype" w:cs="Arial"/>
          <w:i/>
          <w:color w:val="000000"/>
          <w:sz w:val="22"/>
        </w:rPr>
        <w:t>“</w:t>
      </w:r>
      <w:r w:rsidRPr="00DF42F8">
        <w:rPr>
          <w:rFonts w:ascii="Palatino Linotype" w:hAnsi="Palatino Linotype" w:cs="Arial"/>
          <w:b/>
          <w:i/>
          <w:color w:val="000000"/>
          <w:sz w:val="22"/>
        </w:rPr>
        <w:t xml:space="preserve">FUNDAMENTACIÓN Y MOTIVACIÓN. EL ASPECTO FORMAL DE LA GARANTÍA Y SU FINALIDAD SE TRADUCEN EN EXPLICAR, JUSTIFICAR, POSIBILITAR LA DEFENSA Y COMUNICAR LA </w:t>
      </w:r>
      <w:r w:rsidRPr="00DF42F8">
        <w:rPr>
          <w:rFonts w:ascii="Palatino Linotype" w:hAnsi="Palatino Linotype" w:cs="Arial"/>
          <w:b/>
          <w:i/>
          <w:color w:val="000000"/>
          <w:sz w:val="22"/>
        </w:rPr>
        <w:lastRenderedPageBreak/>
        <w:t>DECISIÓN</w:t>
      </w:r>
      <w:r w:rsidRPr="00DF42F8">
        <w:rPr>
          <w:rFonts w:ascii="Palatino Linotype" w:hAnsi="Palatino Linotype" w:cs="Arial"/>
          <w:i/>
          <w:color w:val="000000"/>
          <w:sz w:val="22"/>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B7009D" w:rsidRPr="00DF42F8" w:rsidRDefault="00B7009D" w:rsidP="00B7009D">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DF42F8">
        <w:rPr>
          <w:rFonts w:ascii="Palatino Linotype" w:hAnsi="Palatino Linotype" w:cs="Arial"/>
          <w:i/>
          <w:color w:val="000000"/>
          <w:sz w:val="22"/>
        </w:rPr>
        <w:t>CUARTO TRIBUNAL COLEGIADO EN MATERIA ADMINISTRATIVA DEL PRIMER CIRCUITO.</w:t>
      </w:r>
    </w:p>
    <w:p w:rsidR="00B7009D" w:rsidRPr="00DF42F8" w:rsidRDefault="00B7009D" w:rsidP="00B7009D">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DF42F8">
        <w:rPr>
          <w:rFonts w:ascii="Palatino Linotype" w:hAnsi="Palatino Linotype" w:cs="Arial"/>
          <w:i/>
          <w:color w:val="000000"/>
          <w:sz w:val="22"/>
        </w:rPr>
        <w:t xml:space="preserve">Amparo directo 447/2005. Bruno López Castro. 1o. de febrero de 2006. Unanimidad de votos. Ponente: Jean Claude </w:t>
      </w:r>
      <w:proofErr w:type="spellStart"/>
      <w:r w:rsidRPr="00DF42F8">
        <w:rPr>
          <w:rFonts w:ascii="Palatino Linotype" w:hAnsi="Palatino Linotype" w:cs="Arial"/>
          <w:i/>
          <w:color w:val="000000"/>
          <w:sz w:val="22"/>
        </w:rPr>
        <w:t>Tron</w:t>
      </w:r>
      <w:proofErr w:type="spellEnd"/>
      <w:r w:rsidRPr="00DF42F8">
        <w:rPr>
          <w:rFonts w:ascii="Palatino Linotype" w:hAnsi="Palatino Linotype" w:cs="Arial"/>
          <w:i/>
          <w:color w:val="000000"/>
          <w:sz w:val="22"/>
        </w:rPr>
        <w:t xml:space="preserve"> </w:t>
      </w:r>
      <w:proofErr w:type="spellStart"/>
      <w:r w:rsidRPr="00DF42F8">
        <w:rPr>
          <w:rFonts w:ascii="Palatino Linotype" w:hAnsi="Palatino Linotype" w:cs="Arial"/>
          <w:i/>
          <w:color w:val="000000"/>
          <w:sz w:val="22"/>
        </w:rPr>
        <w:t>Petit</w:t>
      </w:r>
      <w:proofErr w:type="spellEnd"/>
      <w:r w:rsidRPr="00DF42F8">
        <w:rPr>
          <w:rFonts w:ascii="Palatino Linotype" w:hAnsi="Palatino Linotype" w:cs="Arial"/>
          <w:i/>
          <w:color w:val="000000"/>
          <w:sz w:val="22"/>
        </w:rPr>
        <w:t>. Secretaria: Claudia Patricia Peraza Espinoza.</w:t>
      </w:r>
    </w:p>
    <w:p w:rsidR="00B7009D" w:rsidRPr="00DF42F8" w:rsidRDefault="00B7009D" w:rsidP="00B7009D">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DF42F8">
        <w:rPr>
          <w:rFonts w:ascii="Palatino Linotype" w:hAnsi="Palatino Linotype" w:cs="Arial"/>
          <w:i/>
          <w:color w:val="000000"/>
          <w:sz w:val="22"/>
        </w:rPr>
        <w:t xml:space="preserve">Amparo en revisión 631/2005. Jesús Guillermo Mosqueda Martínez. 1o. de febrero de 2006. Unanimidad de votos. Ponente: Jean Claude </w:t>
      </w:r>
      <w:proofErr w:type="spellStart"/>
      <w:r w:rsidRPr="00DF42F8">
        <w:rPr>
          <w:rFonts w:ascii="Palatino Linotype" w:hAnsi="Palatino Linotype" w:cs="Arial"/>
          <w:i/>
          <w:color w:val="000000"/>
          <w:sz w:val="22"/>
        </w:rPr>
        <w:t>Tron</w:t>
      </w:r>
      <w:proofErr w:type="spellEnd"/>
      <w:r w:rsidRPr="00DF42F8">
        <w:rPr>
          <w:rFonts w:ascii="Palatino Linotype" w:hAnsi="Palatino Linotype" w:cs="Arial"/>
          <w:i/>
          <w:color w:val="000000"/>
          <w:sz w:val="22"/>
        </w:rPr>
        <w:t xml:space="preserve"> </w:t>
      </w:r>
      <w:proofErr w:type="spellStart"/>
      <w:r w:rsidRPr="00DF42F8">
        <w:rPr>
          <w:rFonts w:ascii="Palatino Linotype" w:hAnsi="Palatino Linotype" w:cs="Arial"/>
          <w:i/>
          <w:color w:val="000000"/>
          <w:sz w:val="22"/>
        </w:rPr>
        <w:t>Petit</w:t>
      </w:r>
      <w:proofErr w:type="spellEnd"/>
      <w:r w:rsidRPr="00DF42F8">
        <w:rPr>
          <w:rFonts w:ascii="Palatino Linotype" w:hAnsi="Palatino Linotype" w:cs="Arial"/>
          <w:i/>
          <w:color w:val="000000"/>
          <w:sz w:val="22"/>
        </w:rPr>
        <w:t>. Secretaria: Alma Margarita Flores Rodríguez.</w:t>
      </w:r>
    </w:p>
    <w:p w:rsidR="00B7009D" w:rsidRPr="00DF42F8" w:rsidRDefault="00B7009D" w:rsidP="00B7009D">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DF42F8">
        <w:rPr>
          <w:rFonts w:ascii="Palatino Linotype" w:hAnsi="Palatino Linotype" w:cs="Arial"/>
          <w:i/>
          <w:color w:val="000000"/>
          <w:sz w:val="22"/>
        </w:rPr>
        <w:t xml:space="preserve">Amparo directo 400/2005. Pemex Exploración y Producción. 9 de febrero de 2006. Unanimidad de votos. Ponente: Jesús Antonio </w:t>
      </w:r>
      <w:proofErr w:type="spellStart"/>
      <w:r w:rsidRPr="00DF42F8">
        <w:rPr>
          <w:rFonts w:ascii="Palatino Linotype" w:hAnsi="Palatino Linotype" w:cs="Arial"/>
          <w:i/>
          <w:color w:val="000000"/>
          <w:sz w:val="22"/>
        </w:rPr>
        <w:t>Nazar</w:t>
      </w:r>
      <w:proofErr w:type="spellEnd"/>
      <w:r w:rsidRPr="00DF42F8">
        <w:rPr>
          <w:rFonts w:ascii="Palatino Linotype" w:hAnsi="Palatino Linotype" w:cs="Arial"/>
          <w:i/>
          <w:color w:val="000000"/>
          <w:sz w:val="22"/>
        </w:rPr>
        <w:t xml:space="preserve"> Sevilla. Secretaria: Ángela Alvarado Morales.</w:t>
      </w:r>
    </w:p>
    <w:p w:rsidR="00B7009D" w:rsidRPr="00DF42F8" w:rsidRDefault="00B7009D" w:rsidP="00B7009D">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DF42F8">
        <w:rPr>
          <w:rFonts w:ascii="Palatino Linotype" w:hAnsi="Palatino Linotype" w:cs="Arial"/>
          <w:i/>
          <w:color w:val="000000"/>
          <w:sz w:val="22"/>
        </w:rPr>
        <w:t>Amparo directo 27/2006. Arturo Alarcón Carrillo. 15 de febrero de 2006. Unanimidad de votos. Ponente: Hilario Bárcenas Chávez. Secretaria: Karla Mariana Márquez Velasco.</w:t>
      </w:r>
    </w:p>
    <w:p w:rsidR="00B7009D" w:rsidRPr="00DF42F8" w:rsidRDefault="00B7009D" w:rsidP="00B7009D">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DF42F8">
        <w:rPr>
          <w:rFonts w:ascii="Palatino Linotype" w:hAnsi="Palatino Linotype" w:cs="Arial"/>
          <w:i/>
          <w:color w:val="000000"/>
          <w:sz w:val="22"/>
        </w:rPr>
        <w:t>Amparo en revisión 78/2006. Juan Alcántara Gutiérrez. 1o. de marzo de 2006. Unanimidad de votos. Ponente: Hilario Bárcenas Chávez. Secretaria: Mariza Arellano Pompa.”</w:t>
      </w:r>
    </w:p>
    <w:p w:rsidR="007F4981" w:rsidRPr="00DF42F8" w:rsidRDefault="007F4981" w:rsidP="007F4981">
      <w:pPr>
        <w:spacing w:before="100" w:beforeAutospacing="1" w:after="100" w:afterAutospacing="1" w:line="360" w:lineRule="auto"/>
        <w:jc w:val="both"/>
        <w:rPr>
          <w:rFonts w:ascii="Palatino Linotype" w:hAnsi="Palatino Linotype"/>
        </w:rPr>
      </w:pPr>
      <w:r w:rsidRPr="00DF42F8">
        <w:rPr>
          <w:rFonts w:ascii="Palatino Linotype" w:hAnsi="Palatino Linotype"/>
        </w:rPr>
        <w:lastRenderedPageBreak/>
        <w:t xml:space="preserve">Es de lo anterior, que </w:t>
      </w:r>
      <w:r w:rsidRPr="00DF42F8">
        <w:rPr>
          <w:rFonts w:ascii="Palatino Linotype" w:hAnsi="Palatino Linotype"/>
          <w:b/>
        </w:rPr>
        <w:t>EL SUJETO OBLIGADO</w:t>
      </w:r>
      <w:r w:rsidRPr="00DF42F8">
        <w:rPr>
          <w:rFonts w:ascii="Palatino Linotype" w:hAnsi="Palatino Linotype"/>
        </w:rPr>
        <w:t xml:space="preserve"> remitió el documento a nombre de la Titular de la Unidad de Transparencia que acredita su actualización en la materia, por lo que de acuerdo a lo requerido es que colma lo peticionado.</w:t>
      </w:r>
    </w:p>
    <w:p w:rsidR="007F4981" w:rsidRPr="00DF42F8" w:rsidRDefault="007F4981" w:rsidP="007F4981">
      <w:pPr>
        <w:spacing w:line="360" w:lineRule="auto"/>
        <w:jc w:val="both"/>
        <w:rPr>
          <w:rFonts w:ascii="Palatino Linotype" w:hAnsi="Palatino Linotype" w:cs="Arial"/>
          <w:color w:val="000000"/>
        </w:rPr>
      </w:pPr>
      <w:r w:rsidRPr="00DF42F8">
        <w:rPr>
          <w:rFonts w:ascii="Palatino Linotype" w:hAnsi="Palatino Linotype" w:cs="Arial"/>
          <w:color w:val="000000"/>
        </w:rPr>
        <w:t>Corolario a lo anterior, el derecho de acceso a la información pública se satisface en aquellos casos en que se entregue el soporte documental en que conste la información pública, toda vez que, los Sujetos Obligados</w:t>
      </w:r>
      <w:r w:rsidRPr="00DF42F8">
        <w:rPr>
          <w:rFonts w:ascii="Palatino Linotype" w:hAnsi="Palatino Linotype" w:cs="Arial"/>
          <w:b/>
          <w:color w:val="000000"/>
        </w:rPr>
        <w:t xml:space="preserve"> </w:t>
      </w:r>
      <w:r w:rsidRPr="00DF42F8">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DF42F8">
        <w:rPr>
          <w:rFonts w:ascii="Palatino Linotype" w:hAnsi="Palatino Linotype" w:cs="Arial"/>
          <w:i/>
          <w:color w:val="000000"/>
        </w:rPr>
        <w:t>ad hoc</w:t>
      </w:r>
      <w:r w:rsidRPr="00DF42F8">
        <w:rPr>
          <w:rFonts w:ascii="Palatino Linotype" w:hAnsi="Palatino Linotype" w:cs="Arial"/>
          <w:color w:val="000000"/>
        </w:rPr>
        <w:t>, para satisfacer el derecho de acceso a la información pública.</w:t>
      </w:r>
    </w:p>
    <w:p w:rsidR="007F4981" w:rsidRPr="00DF42F8" w:rsidRDefault="007F4981" w:rsidP="007F4981">
      <w:pPr>
        <w:spacing w:line="360" w:lineRule="auto"/>
        <w:jc w:val="both"/>
        <w:rPr>
          <w:rFonts w:ascii="Palatino Linotype" w:hAnsi="Palatino Linotype" w:cs="Arial"/>
          <w:color w:val="000000"/>
          <w:sz w:val="18"/>
        </w:rPr>
      </w:pPr>
    </w:p>
    <w:p w:rsidR="007F4981" w:rsidRPr="00DF42F8" w:rsidRDefault="007F4981" w:rsidP="007F4981">
      <w:pPr>
        <w:spacing w:line="360" w:lineRule="auto"/>
        <w:jc w:val="both"/>
        <w:rPr>
          <w:rFonts w:ascii="Palatino Linotype" w:hAnsi="Palatino Linotype"/>
          <w:b/>
          <w:bCs/>
          <w:color w:val="000000"/>
        </w:rPr>
      </w:pPr>
      <w:r w:rsidRPr="00DF42F8">
        <w:rPr>
          <w:rFonts w:ascii="Palatino Linotype" w:hAnsi="Palatino Linotype" w:cs="Arial"/>
          <w:color w:val="000000"/>
        </w:rPr>
        <w:t xml:space="preserve">Como apoyo a lo anterior, es aplicable el Criterio 03-17, emitido por </w:t>
      </w:r>
      <w:r w:rsidRPr="00DF42F8">
        <w:rPr>
          <w:rFonts w:ascii="Palatino Linotype" w:eastAsia="Arial Unicode MS" w:hAnsi="Palatino Linotype" w:cs="Arial"/>
          <w:color w:val="000000"/>
        </w:rPr>
        <w:t>el Instituto Nacional de Transparencia, Acceso a la Información y Protección de Datos Personales,</w:t>
      </w:r>
      <w:r w:rsidRPr="00DF42F8">
        <w:rPr>
          <w:rFonts w:ascii="Palatino Linotype" w:hAnsi="Palatino Linotype"/>
          <w:bCs/>
          <w:color w:val="000000"/>
        </w:rPr>
        <w:t xml:space="preserve"> que dice:</w:t>
      </w:r>
      <w:r w:rsidRPr="00DF42F8">
        <w:rPr>
          <w:rFonts w:ascii="Palatino Linotype" w:hAnsi="Palatino Linotype"/>
          <w:b/>
          <w:bCs/>
          <w:color w:val="000000"/>
        </w:rPr>
        <w:t xml:space="preserve"> </w:t>
      </w:r>
    </w:p>
    <w:p w:rsidR="007F4981" w:rsidRPr="00DF42F8" w:rsidRDefault="007F4981" w:rsidP="007F4981">
      <w:pPr>
        <w:ind w:left="851" w:right="850"/>
        <w:jc w:val="both"/>
        <w:rPr>
          <w:rFonts w:ascii="Palatino Linotype" w:hAnsi="Palatino Linotype" w:cs="Arial"/>
          <w:color w:val="000000"/>
          <w:sz w:val="16"/>
        </w:rPr>
      </w:pPr>
    </w:p>
    <w:p w:rsidR="007F4981" w:rsidRPr="00DF42F8" w:rsidRDefault="007F4981" w:rsidP="007F4981">
      <w:pPr>
        <w:ind w:left="851" w:right="901"/>
        <w:jc w:val="both"/>
        <w:rPr>
          <w:rFonts w:ascii="Palatino Linotype" w:hAnsi="Palatino Linotype" w:cs="Arial"/>
          <w:i/>
          <w:color w:val="000000"/>
          <w:sz w:val="22"/>
          <w:szCs w:val="22"/>
        </w:rPr>
      </w:pPr>
      <w:r w:rsidRPr="00DF42F8">
        <w:rPr>
          <w:rFonts w:ascii="Palatino Linotype" w:hAnsi="Palatino Linotype" w:cs="Arial"/>
          <w:i/>
          <w:color w:val="000000"/>
          <w:sz w:val="22"/>
          <w:szCs w:val="22"/>
        </w:rPr>
        <w:t>“</w:t>
      </w:r>
      <w:r w:rsidRPr="00DF42F8">
        <w:rPr>
          <w:rFonts w:ascii="Palatino Linotype" w:hAnsi="Palatino Linotype" w:cs="Arial"/>
          <w:b/>
          <w:i/>
          <w:color w:val="000000"/>
          <w:sz w:val="22"/>
          <w:szCs w:val="22"/>
        </w:rPr>
        <w:t>No existe obligación de elaborar documentos ad hoc para atender las solicitudes de acceso a la información.</w:t>
      </w:r>
      <w:r w:rsidRPr="00DF42F8">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7F4981" w:rsidRPr="00DF42F8" w:rsidRDefault="007F4981" w:rsidP="007F4981">
      <w:pPr>
        <w:ind w:left="851" w:right="901"/>
        <w:jc w:val="both"/>
        <w:rPr>
          <w:rFonts w:ascii="Palatino Linotype" w:hAnsi="Palatino Linotype" w:cs="Arial"/>
          <w:i/>
          <w:color w:val="000000"/>
          <w:sz w:val="22"/>
          <w:szCs w:val="22"/>
        </w:rPr>
      </w:pPr>
    </w:p>
    <w:p w:rsidR="007F4981" w:rsidRPr="00DF42F8" w:rsidRDefault="007F4981" w:rsidP="007F4981">
      <w:pPr>
        <w:ind w:left="851" w:right="901"/>
        <w:jc w:val="both"/>
        <w:rPr>
          <w:rFonts w:ascii="Palatino Linotype" w:hAnsi="Palatino Linotype" w:cs="Arial"/>
          <w:i/>
          <w:color w:val="000000"/>
          <w:sz w:val="22"/>
          <w:szCs w:val="22"/>
        </w:rPr>
      </w:pPr>
      <w:r w:rsidRPr="00DF42F8">
        <w:rPr>
          <w:rFonts w:ascii="Palatino Linotype" w:hAnsi="Palatino Linotype" w:cs="Arial"/>
          <w:i/>
          <w:color w:val="000000"/>
          <w:sz w:val="22"/>
          <w:szCs w:val="22"/>
        </w:rPr>
        <w:t xml:space="preserve">Resoluciones: </w:t>
      </w:r>
    </w:p>
    <w:p w:rsidR="007F4981" w:rsidRPr="00DF42F8" w:rsidRDefault="007F4981" w:rsidP="007F4981">
      <w:pPr>
        <w:ind w:left="851" w:right="901"/>
        <w:jc w:val="both"/>
        <w:rPr>
          <w:rFonts w:ascii="Palatino Linotype" w:hAnsi="Palatino Linotype" w:cs="Arial"/>
          <w:i/>
          <w:color w:val="000000"/>
          <w:sz w:val="22"/>
          <w:szCs w:val="22"/>
        </w:rPr>
      </w:pPr>
      <w:r w:rsidRPr="00DF42F8">
        <w:rPr>
          <w:rFonts w:ascii="Palatino Linotype" w:hAnsi="Palatino Linotype" w:cs="Arial"/>
          <w:i/>
          <w:color w:val="000000"/>
          <w:sz w:val="22"/>
          <w:szCs w:val="22"/>
        </w:rPr>
        <w:sym w:font="Symbol" w:char="F0B7"/>
      </w:r>
      <w:r w:rsidRPr="00DF42F8">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7F4981" w:rsidRPr="00DF42F8" w:rsidRDefault="007F4981" w:rsidP="007F4981">
      <w:pPr>
        <w:ind w:left="851" w:right="901"/>
        <w:jc w:val="both"/>
        <w:rPr>
          <w:rFonts w:ascii="Palatino Linotype" w:hAnsi="Palatino Linotype" w:cs="Arial"/>
          <w:i/>
          <w:color w:val="000000"/>
          <w:sz w:val="22"/>
          <w:szCs w:val="22"/>
        </w:rPr>
      </w:pPr>
      <w:r w:rsidRPr="00DF42F8">
        <w:rPr>
          <w:rFonts w:ascii="Palatino Linotype" w:hAnsi="Palatino Linotype" w:cs="Arial"/>
          <w:i/>
          <w:color w:val="000000"/>
          <w:sz w:val="22"/>
          <w:szCs w:val="22"/>
        </w:rPr>
        <w:lastRenderedPageBreak/>
        <w:sym w:font="Symbol" w:char="F0B7"/>
      </w:r>
      <w:r w:rsidRPr="00DF42F8">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7F4981" w:rsidRPr="00DF42F8" w:rsidRDefault="007F4981" w:rsidP="007F4981">
      <w:pPr>
        <w:ind w:left="851" w:right="901"/>
        <w:jc w:val="both"/>
        <w:rPr>
          <w:rFonts w:ascii="Palatino Linotype" w:hAnsi="Palatino Linotype" w:cs="Arial"/>
          <w:i/>
          <w:color w:val="000000"/>
          <w:sz w:val="22"/>
          <w:szCs w:val="22"/>
        </w:rPr>
      </w:pPr>
      <w:r w:rsidRPr="00DF42F8">
        <w:rPr>
          <w:rFonts w:ascii="Palatino Linotype" w:hAnsi="Palatino Linotype" w:cs="Arial"/>
          <w:i/>
          <w:color w:val="000000"/>
          <w:sz w:val="22"/>
          <w:szCs w:val="22"/>
        </w:rPr>
        <w:sym w:font="Symbol" w:char="F0B7"/>
      </w:r>
      <w:r w:rsidRPr="00DF42F8">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7F4981" w:rsidRPr="00DF42F8" w:rsidRDefault="007F4981" w:rsidP="007F4981">
      <w:pPr>
        <w:spacing w:before="240" w:after="240" w:line="360" w:lineRule="auto"/>
        <w:jc w:val="both"/>
        <w:rPr>
          <w:rFonts w:ascii="Palatino Linotype" w:hAnsi="Palatino Linotype" w:cs="Arial"/>
        </w:rPr>
      </w:pPr>
      <w:r w:rsidRPr="00DF42F8">
        <w:rPr>
          <w:rFonts w:ascii="Palatino Linotype" w:hAnsi="Palatino Linotype" w:cs="Arial"/>
        </w:rPr>
        <w:t>En esa tesitura, los Sujetos Obligados deberán garantizar que para la entrega de información, deben poner en práctica, políticas y programas de acceso a la información que se apeguen a criterios de publicidad, veracidad, oportunidad, precisión y suficiencia en beneficio de los solicitantes</w:t>
      </w:r>
    </w:p>
    <w:p w:rsidR="007F4981" w:rsidRPr="00DF42F8" w:rsidRDefault="007F4981" w:rsidP="007F4981">
      <w:pPr>
        <w:spacing w:before="240" w:after="240" w:line="360" w:lineRule="auto"/>
        <w:jc w:val="both"/>
        <w:rPr>
          <w:rFonts w:ascii="Palatino Linotype" w:hAnsi="Palatino Linotype" w:cs="Arial"/>
        </w:rPr>
      </w:pPr>
      <w:r w:rsidRPr="00DF42F8">
        <w:rPr>
          <w:rFonts w:ascii="Palatino Linotype" w:hAnsi="Palatino Linotype" w:cs="Arial"/>
        </w:rPr>
        <w:t>Lo anterior, tiene sustento en los artículos 3, fracciones XI y XXII; 4; 11 y 41 de la Ley de Transparencia y Acceso a la Información Pública del Estado de México y Municipios:</w:t>
      </w:r>
    </w:p>
    <w:p w:rsidR="007F4981" w:rsidRPr="00DF42F8" w:rsidRDefault="007F4981" w:rsidP="007F4981">
      <w:pPr>
        <w:spacing w:line="276" w:lineRule="auto"/>
        <w:ind w:left="851" w:right="958"/>
        <w:jc w:val="both"/>
        <w:rPr>
          <w:rFonts w:ascii="Palatino Linotype" w:hAnsi="Palatino Linotype" w:cs="Arial"/>
          <w:bCs/>
          <w:i/>
          <w:noProof/>
          <w:sz w:val="22"/>
        </w:rPr>
      </w:pPr>
      <w:r w:rsidRPr="00DF42F8">
        <w:rPr>
          <w:rFonts w:ascii="Palatino Linotype" w:hAnsi="Palatino Linotype" w:cs="Arial"/>
          <w:b/>
          <w:bCs/>
          <w:i/>
          <w:noProof/>
          <w:sz w:val="22"/>
        </w:rPr>
        <w:t xml:space="preserve">“Artículo 3. Para los efectos de la presente Ley se entenderá por: </w:t>
      </w:r>
      <w:r w:rsidRPr="00DF42F8">
        <w:rPr>
          <w:rFonts w:ascii="Palatino Linotype" w:hAnsi="Palatino Linotype" w:cs="Arial"/>
          <w:bCs/>
          <w:i/>
          <w:noProof/>
          <w:sz w:val="22"/>
        </w:rPr>
        <w:t>…</w:t>
      </w:r>
    </w:p>
    <w:p w:rsidR="007F4981" w:rsidRPr="00DF42F8" w:rsidRDefault="007F4981" w:rsidP="007F4981">
      <w:pPr>
        <w:spacing w:line="276" w:lineRule="auto"/>
        <w:ind w:left="851" w:right="958"/>
        <w:jc w:val="both"/>
        <w:rPr>
          <w:rFonts w:ascii="Palatino Linotype" w:hAnsi="Palatino Linotype" w:cs="Arial"/>
          <w:bCs/>
          <w:i/>
          <w:noProof/>
          <w:sz w:val="22"/>
        </w:rPr>
      </w:pPr>
      <w:r w:rsidRPr="00DF42F8">
        <w:rPr>
          <w:rFonts w:ascii="Palatino Linotype" w:hAnsi="Palatino Linotype" w:cs="Arial"/>
          <w:bCs/>
          <w:i/>
          <w:noProof/>
          <w:sz w:val="22"/>
        </w:rPr>
        <w:t>…</w:t>
      </w:r>
    </w:p>
    <w:p w:rsidR="007F4981" w:rsidRPr="00DF42F8" w:rsidRDefault="007F4981" w:rsidP="007F4981">
      <w:pPr>
        <w:spacing w:line="276" w:lineRule="auto"/>
        <w:ind w:left="851" w:right="958"/>
        <w:jc w:val="both"/>
        <w:rPr>
          <w:rFonts w:ascii="Palatino Linotype" w:hAnsi="Palatino Linotype" w:cs="Arial"/>
          <w:bCs/>
          <w:i/>
          <w:noProof/>
          <w:sz w:val="22"/>
        </w:rPr>
      </w:pPr>
      <w:r w:rsidRPr="00DF42F8">
        <w:rPr>
          <w:rFonts w:ascii="Palatino Linotype" w:hAnsi="Palatino Linotype" w:cs="Arial"/>
          <w:b/>
          <w:bCs/>
          <w:i/>
          <w:noProof/>
          <w:sz w:val="22"/>
        </w:rPr>
        <w:t>XI. Documento:</w:t>
      </w:r>
      <w:r w:rsidRPr="00DF42F8">
        <w:rPr>
          <w:rFonts w:ascii="Palatino Linotype" w:hAnsi="Palatino Linotype" w:cs="Arial"/>
          <w:bCs/>
          <w:i/>
          <w:noProof/>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7F4981" w:rsidRPr="00DF42F8" w:rsidRDefault="007F4981" w:rsidP="007F4981">
      <w:pPr>
        <w:spacing w:line="276" w:lineRule="auto"/>
        <w:ind w:left="851" w:right="958"/>
        <w:jc w:val="both"/>
        <w:rPr>
          <w:rFonts w:ascii="Palatino Linotype" w:hAnsi="Palatino Linotype" w:cs="Arial"/>
          <w:bCs/>
          <w:i/>
          <w:noProof/>
          <w:sz w:val="22"/>
        </w:rPr>
      </w:pPr>
      <w:r w:rsidRPr="00DF42F8">
        <w:rPr>
          <w:rFonts w:ascii="Palatino Linotype" w:hAnsi="Palatino Linotype" w:cs="Arial"/>
          <w:bCs/>
          <w:i/>
          <w:noProof/>
          <w:sz w:val="22"/>
        </w:rPr>
        <w:t>…</w:t>
      </w:r>
    </w:p>
    <w:p w:rsidR="007F4981" w:rsidRPr="00DF42F8" w:rsidRDefault="007F4981" w:rsidP="007F4981">
      <w:pPr>
        <w:spacing w:line="276" w:lineRule="auto"/>
        <w:ind w:left="851" w:right="958"/>
        <w:jc w:val="both"/>
        <w:rPr>
          <w:rFonts w:ascii="Palatino Linotype" w:hAnsi="Palatino Linotype" w:cs="Arial"/>
          <w:bCs/>
          <w:i/>
          <w:noProof/>
          <w:sz w:val="22"/>
        </w:rPr>
      </w:pPr>
      <w:r w:rsidRPr="00DF42F8">
        <w:rPr>
          <w:rFonts w:ascii="Palatino Linotype" w:hAnsi="Palatino Linotype" w:cs="Arial"/>
          <w:b/>
          <w:bCs/>
          <w:i/>
          <w:noProof/>
          <w:sz w:val="22"/>
        </w:rPr>
        <w:t xml:space="preserve">XXII. </w:t>
      </w:r>
      <w:r w:rsidRPr="00DF42F8">
        <w:rPr>
          <w:rFonts w:ascii="Palatino Linotype" w:hAnsi="Palatino Linotype" w:cs="Arial"/>
          <w:bCs/>
          <w:i/>
          <w:noProof/>
          <w:sz w:val="22"/>
        </w:rPr>
        <w:t xml:space="preserve">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7F4981" w:rsidRPr="00DF42F8" w:rsidRDefault="007F4981" w:rsidP="007F4981">
      <w:pPr>
        <w:spacing w:line="276" w:lineRule="auto"/>
        <w:ind w:left="851" w:right="958"/>
        <w:jc w:val="both"/>
        <w:rPr>
          <w:rFonts w:ascii="Palatino Linotype" w:hAnsi="Palatino Linotype" w:cs="Arial"/>
          <w:bCs/>
          <w:i/>
          <w:noProof/>
          <w:sz w:val="22"/>
        </w:rPr>
      </w:pPr>
    </w:p>
    <w:p w:rsidR="007F4981" w:rsidRPr="00DF42F8" w:rsidRDefault="007F4981" w:rsidP="007F4981">
      <w:pPr>
        <w:spacing w:line="276" w:lineRule="auto"/>
        <w:ind w:left="851" w:right="958"/>
        <w:jc w:val="both"/>
        <w:rPr>
          <w:rFonts w:ascii="Palatino Linotype" w:hAnsi="Palatino Linotype" w:cs="Arial"/>
          <w:bCs/>
          <w:i/>
          <w:noProof/>
          <w:sz w:val="22"/>
        </w:rPr>
      </w:pPr>
      <w:r w:rsidRPr="00DF42F8">
        <w:rPr>
          <w:rFonts w:ascii="Palatino Linotype" w:hAnsi="Palatino Linotype" w:cs="Arial"/>
          <w:b/>
          <w:bCs/>
          <w:i/>
          <w:noProof/>
          <w:sz w:val="22"/>
        </w:rPr>
        <w:lastRenderedPageBreak/>
        <w:t>Artículo 4.</w:t>
      </w:r>
      <w:r w:rsidRPr="00DF42F8">
        <w:rPr>
          <w:rFonts w:ascii="Palatino Linotype" w:hAnsi="Palatino Linotype" w:cs="Arial"/>
          <w:bCs/>
          <w:i/>
          <w:noProof/>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7F4981" w:rsidRPr="00DF42F8" w:rsidRDefault="007F4981" w:rsidP="007F4981">
      <w:pPr>
        <w:spacing w:line="276" w:lineRule="auto"/>
        <w:ind w:left="851" w:right="958"/>
        <w:jc w:val="both"/>
        <w:rPr>
          <w:rFonts w:ascii="Palatino Linotype" w:hAnsi="Palatino Linotype" w:cs="Arial"/>
          <w:bCs/>
          <w:i/>
          <w:noProof/>
          <w:sz w:val="22"/>
        </w:rPr>
      </w:pPr>
      <w:r w:rsidRPr="00DF42F8">
        <w:rPr>
          <w:rFonts w:ascii="Palatino Linotype" w:hAnsi="Palatino Linotype" w:cs="Arial"/>
          <w:bCs/>
          <w:i/>
          <w:noProof/>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7F4981" w:rsidRPr="00DF42F8" w:rsidRDefault="007F4981" w:rsidP="007F4981">
      <w:pPr>
        <w:spacing w:line="276" w:lineRule="auto"/>
        <w:ind w:left="851" w:right="958"/>
        <w:jc w:val="both"/>
        <w:rPr>
          <w:rFonts w:ascii="Palatino Linotype" w:hAnsi="Palatino Linotype" w:cs="Arial"/>
          <w:bCs/>
          <w:i/>
          <w:noProof/>
          <w:sz w:val="22"/>
        </w:rPr>
      </w:pPr>
      <w:r w:rsidRPr="00DF42F8">
        <w:rPr>
          <w:rFonts w:ascii="Palatino Linotype" w:hAnsi="Palatino Linotype" w:cs="Arial"/>
          <w:bCs/>
          <w:i/>
          <w:noProof/>
          <w:sz w:val="22"/>
        </w:rPr>
        <w:t xml:space="preserve">Los sujetos obligados deben poner en práctica, políticas y programas de acceso a la información que se apeguen a criterios de publicidad, veracidad, oportunidad, precisión y suficiencia en beneficio de los solicitantes.  </w:t>
      </w:r>
    </w:p>
    <w:p w:rsidR="007F4981" w:rsidRPr="00DF42F8" w:rsidRDefault="007F4981" w:rsidP="007F4981">
      <w:pPr>
        <w:spacing w:line="276" w:lineRule="auto"/>
        <w:ind w:left="851" w:right="958"/>
        <w:jc w:val="both"/>
        <w:rPr>
          <w:rFonts w:ascii="Palatino Linotype" w:hAnsi="Palatino Linotype" w:cs="Arial"/>
          <w:bCs/>
          <w:i/>
          <w:noProof/>
          <w:sz w:val="22"/>
        </w:rPr>
      </w:pPr>
    </w:p>
    <w:p w:rsidR="007F4981" w:rsidRPr="00DF42F8" w:rsidRDefault="007F4981" w:rsidP="007F4981">
      <w:pPr>
        <w:spacing w:line="276" w:lineRule="auto"/>
        <w:ind w:left="851" w:right="958"/>
        <w:jc w:val="both"/>
        <w:rPr>
          <w:rFonts w:ascii="Palatino Linotype" w:hAnsi="Palatino Linotype" w:cs="Arial"/>
          <w:bCs/>
          <w:i/>
          <w:noProof/>
          <w:sz w:val="22"/>
        </w:rPr>
      </w:pPr>
      <w:r w:rsidRPr="00DF42F8">
        <w:rPr>
          <w:rFonts w:ascii="Palatino Linotype" w:hAnsi="Palatino Linotype" w:cs="Arial"/>
          <w:b/>
          <w:bCs/>
          <w:i/>
          <w:noProof/>
          <w:sz w:val="22"/>
        </w:rPr>
        <w:t>Artículo 11.</w:t>
      </w:r>
      <w:r w:rsidRPr="00DF42F8">
        <w:rPr>
          <w:rFonts w:ascii="Palatino Linotype" w:hAnsi="Palatino Linotype" w:cs="Arial"/>
          <w:bCs/>
          <w:i/>
          <w:noProof/>
          <w:sz w:val="22"/>
        </w:rPr>
        <w:t xml:space="preserve"> Los Sujetos Obligados sólo proporcionarán la información que generen en el ejercicio de sus atribuciones.</w:t>
      </w:r>
    </w:p>
    <w:p w:rsidR="007F4981" w:rsidRPr="00DF42F8" w:rsidRDefault="007F4981" w:rsidP="007F4981">
      <w:pPr>
        <w:spacing w:line="276" w:lineRule="auto"/>
        <w:ind w:left="851" w:right="958"/>
        <w:jc w:val="both"/>
        <w:rPr>
          <w:rFonts w:ascii="Palatino Linotype" w:hAnsi="Palatino Linotype" w:cs="Arial"/>
          <w:bCs/>
          <w:i/>
          <w:noProof/>
          <w:sz w:val="22"/>
        </w:rPr>
      </w:pPr>
    </w:p>
    <w:p w:rsidR="007F4981" w:rsidRPr="00DF42F8" w:rsidRDefault="007F4981" w:rsidP="007F4981">
      <w:pPr>
        <w:spacing w:line="276" w:lineRule="auto"/>
        <w:ind w:left="851" w:right="958"/>
        <w:jc w:val="both"/>
        <w:rPr>
          <w:rFonts w:ascii="Palatino Linotype" w:hAnsi="Palatino Linotype" w:cs="Arial"/>
          <w:bCs/>
          <w:i/>
          <w:noProof/>
          <w:sz w:val="22"/>
        </w:rPr>
      </w:pPr>
      <w:r w:rsidRPr="00DF42F8">
        <w:rPr>
          <w:rFonts w:ascii="Palatino Linotype" w:hAnsi="Palatino Linotype" w:cs="Arial"/>
          <w:b/>
          <w:bCs/>
          <w:i/>
          <w:noProof/>
          <w:sz w:val="22"/>
        </w:rPr>
        <w:t>Artículo 12.</w:t>
      </w:r>
      <w:r w:rsidRPr="00DF42F8">
        <w:rPr>
          <w:rFonts w:ascii="Palatino Linotype" w:hAnsi="Palatino Linotype" w:cs="Arial"/>
          <w:bCs/>
          <w:i/>
          <w:noProof/>
          <w:sz w:val="22"/>
        </w:rPr>
        <w:t xml:space="preserve"> Quienes generen, recopilen, administren, manejen, procesen, archiven o conserven información pública serán responsables de la misma en los términos de las disposiciones jurídicas aplicables.  </w:t>
      </w:r>
    </w:p>
    <w:p w:rsidR="007F4981" w:rsidRPr="00DF42F8" w:rsidRDefault="007F4981" w:rsidP="007F4981">
      <w:pPr>
        <w:spacing w:line="276" w:lineRule="auto"/>
        <w:ind w:left="851" w:right="958"/>
        <w:jc w:val="both"/>
        <w:rPr>
          <w:rFonts w:ascii="Palatino Linotype" w:hAnsi="Palatino Linotype" w:cs="Arial"/>
          <w:bCs/>
          <w:i/>
          <w:noProof/>
          <w:sz w:val="22"/>
        </w:rPr>
      </w:pPr>
      <w:r w:rsidRPr="00DF42F8">
        <w:rPr>
          <w:rFonts w:ascii="Palatino Linotype" w:hAnsi="Palatino Linotype" w:cs="Arial"/>
          <w:bCs/>
          <w:i/>
          <w:noProof/>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7F4981" w:rsidRPr="00DF42F8" w:rsidRDefault="007F4981" w:rsidP="007F4981">
      <w:pPr>
        <w:spacing w:line="276" w:lineRule="auto"/>
        <w:ind w:left="851" w:right="958"/>
        <w:jc w:val="both"/>
        <w:rPr>
          <w:rFonts w:ascii="Palatino Linotype" w:hAnsi="Palatino Linotype" w:cs="Arial"/>
          <w:bCs/>
          <w:i/>
          <w:noProof/>
          <w:sz w:val="22"/>
        </w:rPr>
      </w:pPr>
      <w:r w:rsidRPr="00DF42F8">
        <w:rPr>
          <w:rFonts w:ascii="Palatino Linotype" w:hAnsi="Palatino Linotype" w:cs="Arial"/>
          <w:bCs/>
          <w:i/>
          <w:noProof/>
          <w:sz w:val="22"/>
        </w:rPr>
        <w:t>(Ënfasis añadido)</w:t>
      </w:r>
    </w:p>
    <w:p w:rsidR="007F4981" w:rsidRPr="00DF42F8" w:rsidRDefault="007F4981" w:rsidP="007F4981">
      <w:pPr>
        <w:spacing w:before="240" w:after="240" w:line="360" w:lineRule="auto"/>
        <w:jc w:val="both"/>
        <w:rPr>
          <w:rFonts w:ascii="Palatino Linotype" w:hAnsi="Palatino Linotype" w:cs="Arial"/>
        </w:rPr>
      </w:pPr>
      <w:r w:rsidRPr="00DF42F8">
        <w:rPr>
          <w:rFonts w:ascii="Palatino Linotype" w:hAnsi="Palatino Linotype" w:cs="Arial"/>
        </w:rPr>
        <w:t xml:space="preserve">De una interpretación sistemática de los artículos anteriores se puede deducir que el ejercicio del derecho de acceso a la información pública se centra en la potestad de los particulares para conocer el contenido de los documentos que obren en los archivos de </w:t>
      </w:r>
      <w:r w:rsidRPr="00DF42F8">
        <w:rPr>
          <w:rFonts w:ascii="Palatino Linotype" w:hAnsi="Palatino Linotype" w:cs="Arial"/>
        </w:rPr>
        <w:lastRenderedPageBreak/>
        <w:t>los Sujetos Obligados, ya sea porque los generen en el uso de sus atribuciones, los administren o simplemente los posean.</w:t>
      </w:r>
    </w:p>
    <w:p w:rsidR="007F4981" w:rsidRPr="00DF42F8" w:rsidRDefault="007F4981" w:rsidP="007F4981">
      <w:pPr>
        <w:spacing w:before="240" w:after="240" w:line="360" w:lineRule="auto"/>
        <w:jc w:val="both"/>
        <w:rPr>
          <w:rFonts w:ascii="Palatino Linotype" w:hAnsi="Palatino Linotype" w:cs="Arial"/>
        </w:rPr>
      </w:pPr>
      <w:r w:rsidRPr="00DF42F8">
        <w:rPr>
          <w:rFonts w:ascii="Palatino Linotype" w:hAnsi="Palatino Linotype" w:cs="Arial"/>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60AE4" w:rsidRPr="00DF42F8" w:rsidRDefault="00560AE4" w:rsidP="0039229A">
      <w:pPr>
        <w:spacing w:before="200" w:after="200" w:line="360" w:lineRule="auto"/>
        <w:jc w:val="both"/>
        <w:rPr>
          <w:rFonts w:ascii="Palatino Linotype" w:hAnsi="Palatino Linotype"/>
          <w:b/>
        </w:rPr>
      </w:pPr>
      <w:r w:rsidRPr="00DF42F8">
        <w:rPr>
          <w:rFonts w:ascii="Palatino Linotype" w:hAnsi="Palatino Linotype"/>
        </w:rPr>
        <w:t xml:space="preserve">En ese contexto, </w:t>
      </w:r>
      <w:r w:rsidRPr="00DF42F8">
        <w:rPr>
          <w:rFonts w:ascii="Palatino Linotype" w:hAnsi="Palatino Linotype" w:cs="Arial"/>
        </w:rPr>
        <w:t>esta</w:t>
      </w:r>
      <w:r w:rsidRPr="00DF42F8">
        <w:rPr>
          <w:rFonts w:ascii="Palatino Linotype" w:hAnsi="Palatino Linotype"/>
        </w:rPr>
        <w:t xml:space="preserve"> Ponencia, en términos de lo dispuesto en el artículo 186</w:t>
      </w:r>
      <w:r w:rsidR="00E7683C" w:rsidRPr="00DF42F8">
        <w:rPr>
          <w:rFonts w:ascii="Palatino Linotype" w:hAnsi="Palatino Linotype"/>
        </w:rPr>
        <w:t>,</w:t>
      </w:r>
      <w:r w:rsidRPr="00DF42F8">
        <w:rPr>
          <w:rFonts w:ascii="Palatino Linotype" w:hAnsi="Palatino Linotype"/>
        </w:rPr>
        <w:t xml:space="preserve"> fracción II de la Ley de Transparencia y Acceso a la </w:t>
      </w:r>
      <w:r w:rsidRPr="00DF42F8">
        <w:rPr>
          <w:rFonts w:ascii="Palatino Linotype" w:hAnsi="Palatino Linotype" w:cs="Arial"/>
        </w:rPr>
        <w:t>Información</w:t>
      </w:r>
      <w:r w:rsidRPr="00DF42F8">
        <w:rPr>
          <w:rFonts w:ascii="Palatino Linotype" w:hAnsi="Palatino Linotype"/>
        </w:rPr>
        <w:t xml:space="preserve"> Pública del Estado de México y Municipios, determina </w:t>
      </w:r>
      <w:r w:rsidRPr="00DF42F8">
        <w:rPr>
          <w:rFonts w:ascii="Palatino Linotype" w:hAnsi="Palatino Linotype"/>
          <w:b/>
        </w:rPr>
        <w:t>CONFIRMAR</w:t>
      </w:r>
      <w:r w:rsidRPr="00DF42F8">
        <w:rPr>
          <w:rFonts w:ascii="Palatino Linotype" w:hAnsi="Palatino Linotype"/>
        </w:rPr>
        <w:t xml:space="preserve"> la respuesta del </w:t>
      </w:r>
      <w:r w:rsidRPr="00DF42F8">
        <w:rPr>
          <w:rFonts w:ascii="Palatino Linotype" w:hAnsi="Palatino Linotype"/>
          <w:b/>
        </w:rPr>
        <w:t>SUJETO OBLIGADO</w:t>
      </w:r>
      <w:r w:rsidR="00EF21B3" w:rsidRPr="00DF42F8">
        <w:rPr>
          <w:rFonts w:ascii="Palatino Linotype" w:hAnsi="Palatino Linotype"/>
          <w:b/>
        </w:rPr>
        <w:t xml:space="preserve"> </w:t>
      </w:r>
      <w:r w:rsidR="00EF21B3" w:rsidRPr="00DF42F8">
        <w:rPr>
          <w:rFonts w:ascii="Palatino Linotype" w:hAnsi="Palatino Linotype"/>
        </w:rPr>
        <w:t>a la solicitud de acceso a la información</w:t>
      </w:r>
      <w:r w:rsidR="00EF21B3" w:rsidRPr="00DF42F8">
        <w:rPr>
          <w:rFonts w:ascii="Palatino Linotype" w:hAnsi="Palatino Linotype"/>
          <w:b/>
        </w:rPr>
        <w:t xml:space="preserve"> </w:t>
      </w:r>
      <w:r w:rsidR="00EF21B3" w:rsidRPr="00DF42F8">
        <w:rPr>
          <w:rFonts w:ascii="Palatino Linotype" w:hAnsi="Palatino Linotype"/>
          <w:b/>
          <w:bCs/>
        </w:rPr>
        <w:t>01693/UPVT/IP/2018</w:t>
      </w:r>
      <w:r w:rsidR="00E7683C" w:rsidRPr="00DF42F8">
        <w:rPr>
          <w:rFonts w:ascii="Palatino Linotype" w:hAnsi="Palatino Linotype"/>
          <w:b/>
          <w:lang w:val="es-ES_tradnl"/>
        </w:rPr>
        <w:t>.</w:t>
      </w:r>
    </w:p>
    <w:p w:rsidR="00560AE4" w:rsidRPr="00DF42F8" w:rsidRDefault="00420125" w:rsidP="00560AE4">
      <w:pPr>
        <w:pStyle w:val="Prrafodelista"/>
        <w:widowControl w:val="0"/>
        <w:autoSpaceDE w:val="0"/>
        <w:autoSpaceDN w:val="0"/>
        <w:adjustRightInd w:val="0"/>
        <w:spacing w:before="200" w:after="200" w:line="360" w:lineRule="auto"/>
        <w:ind w:left="0"/>
        <w:jc w:val="both"/>
        <w:rPr>
          <w:rFonts w:ascii="Palatino Linotype" w:hAnsi="Palatino Linotype"/>
          <w:lang w:val="es-ES_tradnl"/>
        </w:rPr>
      </w:pPr>
      <w:r w:rsidRPr="00DF42F8">
        <w:rPr>
          <w:rFonts w:ascii="Palatino Linotype" w:hAnsi="Palatino Linotype"/>
        </w:rPr>
        <w:t xml:space="preserve">Ahora bien, por lo que respecta </w:t>
      </w:r>
      <w:r w:rsidR="00EF21B3" w:rsidRPr="00DF42F8">
        <w:rPr>
          <w:rFonts w:ascii="Palatino Linotype" w:hAnsi="Palatino Linotype"/>
        </w:rPr>
        <w:t xml:space="preserve">a la solicitud de acceso </w:t>
      </w:r>
      <w:r w:rsidR="00EF21B3" w:rsidRPr="00DF42F8">
        <w:rPr>
          <w:rFonts w:ascii="Palatino Linotype" w:hAnsi="Palatino Linotype"/>
          <w:b/>
          <w:bCs/>
        </w:rPr>
        <w:t>01686/UPVT/IP/2018</w:t>
      </w:r>
      <w:r w:rsidRPr="00DF42F8">
        <w:rPr>
          <w:rFonts w:ascii="Palatino Linotype" w:hAnsi="Palatino Linotype"/>
          <w:b/>
          <w:lang w:val="es-ES_tradnl"/>
        </w:rPr>
        <w:t xml:space="preserve">, </w:t>
      </w:r>
      <w:r w:rsidR="00EF21B3" w:rsidRPr="00DF42F8">
        <w:rPr>
          <w:rFonts w:ascii="Palatino Linotype" w:hAnsi="Palatino Linotype"/>
          <w:lang w:val="es-ES_tradnl"/>
        </w:rPr>
        <w:t xml:space="preserve">en la que la particular requirió el Histórico de capacitaciones en materia de transparencia que el personal de la institución ha llevado a cabo con las constancias o evidencias correspondientes, </w:t>
      </w:r>
      <w:r w:rsidR="00EF21B3" w:rsidRPr="00DF42F8">
        <w:rPr>
          <w:rFonts w:ascii="Palatino Linotype" w:hAnsi="Palatino Linotype"/>
          <w:b/>
          <w:lang w:val="es-ES_tradnl"/>
        </w:rPr>
        <w:t>EL SUJETO OBLIGADO</w:t>
      </w:r>
      <w:r w:rsidR="00EF21B3" w:rsidRPr="00DF42F8">
        <w:rPr>
          <w:rFonts w:ascii="Palatino Linotype" w:hAnsi="Palatino Linotype"/>
          <w:lang w:val="es-ES_tradnl"/>
        </w:rPr>
        <w:t xml:space="preserve"> mediante respuesta </w:t>
      </w:r>
      <w:r w:rsidR="00512C57" w:rsidRPr="00DF42F8">
        <w:rPr>
          <w:rFonts w:ascii="Palatino Linotype" w:hAnsi="Palatino Linotype"/>
          <w:lang w:val="es-ES_tradnl"/>
        </w:rPr>
        <w:t>señaló lo siguiente:</w:t>
      </w:r>
    </w:p>
    <w:p w:rsidR="00512C57" w:rsidRPr="00DF42F8" w:rsidRDefault="00512C57" w:rsidP="00560AE4">
      <w:pPr>
        <w:pStyle w:val="Prrafodelista"/>
        <w:widowControl w:val="0"/>
        <w:autoSpaceDE w:val="0"/>
        <w:autoSpaceDN w:val="0"/>
        <w:adjustRightInd w:val="0"/>
        <w:spacing w:before="200" w:after="200" w:line="360" w:lineRule="auto"/>
        <w:ind w:left="0"/>
        <w:jc w:val="both"/>
        <w:rPr>
          <w:rFonts w:ascii="Palatino Linotype" w:hAnsi="Palatino Linotype"/>
        </w:rPr>
      </w:pPr>
      <w:r w:rsidRPr="00DF42F8">
        <w:rPr>
          <w:noProof/>
          <w:lang w:val="es-MX" w:eastAsia="es-MX"/>
        </w:rPr>
        <w:drawing>
          <wp:inline distT="0" distB="0" distL="0" distR="0" wp14:anchorId="43D10FC8" wp14:editId="53A81ACD">
            <wp:extent cx="5753100" cy="1333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3100" cy="1333500"/>
                    </a:xfrm>
                    <a:prstGeom prst="rect">
                      <a:avLst/>
                    </a:prstGeom>
                  </pic:spPr>
                </pic:pic>
              </a:graphicData>
            </a:graphic>
          </wp:inline>
        </w:drawing>
      </w:r>
    </w:p>
    <w:p w:rsidR="00512C57" w:rsidRPr="00DF42F8" w:rsidRDefault="00512C57" w:rsidP="00560AE4">
      <w:pPr>
        <w:pStyle w:val="Prrafodelista"/>
        <w:widowControl w:val="0"/>
        <w:autoSpaceDE w:val="0"/>
        <w:autoSpaceDN w:val="0"/>
        <w:adjustRightInd w:val="0"/>
        <w:spacing w:before="200" w:after="200" w:line="360" w:lineRule="auto"/>
        <w:ind w:left="0"/>
        <w:jc w:val="both"/>
        <w:rPr>
          <w:rFonts w:ascii="Palatino Linotype" w:eastAsia="Calibri" w:hAnsi="Palatino Linotype" w:cs="Arial"/>
          <w:i/>
          <w:sz w:val="22"/>
          <w:szCs w:val="22"/>
        </w:rPr>
      </w:pPr>
      <w:r w:rsidRPr="00DF42F8">
        <w:rPr>
          <w:rFonts w:ascii="Palatino Linotype" w:eastAsia="Calibri" w:hAnsi="Palatino Linotype" w:cs="Arial"/>
        </w:rPr>
        <w:lastRenderedPageBreak/>
        <w:t>Es de esta forma que la particular se inconforma, ya que a su de</w:t>
      </w:r>
      <w:r w:rsidR="009443F2" w:rsidRPr="00DF42F8">
        <w:rPr>
          <w:rFonts w:ascii="Palatino Linotype" w:eastAsia="Calibri" w:hAnsi="Palatino Linotype" w:cs="Arial"/>
        </w:rPr>
        <w:t>cir en las razones y motivos manifestó “</w:t>
      </w:r>
      <w:r w:rsidR="009443F2" w:rsidRPr="00DF42F8">
        <w:rPr>
          <w:rFonts w:ascii="Palatino Linotype" w:eastAsia="Calibri" w:hAnsi="Palatino Linotype" w:cs="Arial"/>
          <w:i/>
          <w:sz w:val="22"/>
          <w:szCs w:val="22"/>
        </w:rPr>
        <w:t xml:space="preserve">Y las veces que las personas de Infoem han acudido a la </w:t>
      </w:r>
      <w:proofErr w:type="spellStart"/>
      <w:r w:rsidR="009443F2" w:rsidRPr="00DF42F8">
        <w:rPr>
          <w:rFonts w:ascii="Palatino Linotype" w:eastAsia="Calibri" w:hAnsi="Palatino Linotype" w:cs="Arial"/>
          <w:i/>
          <w:sz w:val="22"/>
          <w:szCs w:val="22"/>
        </w:rPr>
        <w:t>uni</w:t>
      </w:r>
      <w:proofErr w:type="spellEnd"/>
      <w:r w:rsidR="009443F2" w:rsidRPr="00DF42F8">
        <w:rPr>
          <w:rFonts w:ascii="Palatino Linotype" w:eastAsia="Calibri" w:hAnsi="Palatino Linotype" w:cs="Arial"/>
          <w:i/>
          <w:sz w:val="22"/>
          <w:szCs w:val="22"/>
        </w:rPr>
        <w:t xml:space="preserve"> no es capacitación, </w:t>
      </w:r>
      <w:proofErr w:type="spellStart"/>
      <w:r w:rsidR="009443F2" w:rsidRPr="00DF42F8">
        <w:rPr>
          <w:rFonts w:ascii="Palatino Linotype" w:eastAsia="Calibri" w:hAnsi="Palatino Linotype" w:cs="Arial"/>
          <w:i/>
          <w:sz w:val="22"/>
          <w:szCs w:val="22"/>
        </w:rPr>
        <w:t>revisale</w:t>
      </w:r>
      <w:proofErr w:type="spellEnd"/>
      <w:r w:rsidR="009443F2" w:rsidRPr="00DF42F8">
        <w:rPr>
          <w:rFonts w:ascii="Palatino Linotype" w:eastAsia="Calibri" w:hAnsi="Palatino Linotype" w:cs="Arial"/>
          <w:i/>
          <w:sz w:val="22"/>
          <w:szCs w:val="22"/>
        </w:rPr>
        <w:t xml:space="preserve"> Gabriela que esto de la Transparencia no es lo tuyo, </w:t>
      </w:r>
      <w:proofErr w:type="spellStart"/>
      <w:r w:rsidR="009443F2" w:rsidRPr="00DF42F8">
        <w:rPr>
          <w:rFonts w:ascii="Palatino Linotype" w:eastAsia="Calibri" w:hAnsi="Palatino Linotype" w:cs="Arial"/>
          <w:i/>
          <w:sz w:val="22"/>
          <w:szCs w:val="22"/>
        </w:rPr>
        <w:t>capacitate</w:t>
      </w:r>
      <w:proofErr w:type="spellEnd"/>
      <w:r w:rsidR="009443F2" w:rsidRPr="00DF42F8">
        <w:rPr>
          <w:rFonts w:ascii="Palatino Linotype" w:eastAsia="Calibri" w:hAnsi="Palatino Linotype" w:cs="Arial"/>
          <w:i/>
          <w:sz w:val="22"/>
          <w:szCs w:val="22"/>
        </w:rPr>
        <w:t>, yo te digo con quien”.</w:t>
      </w:r>
    </w:p>
    <w:p w:rsidR="009443F2" w:rsidRPr="00DF42F8" w:rsidRDefault="009443F2" w:rsidP="00560AE4">
      <w:pPr>
        <w:pStyle w:val="Prrafodelista"/>
        <w:widowControl w:val="0"/>
        <w:autoSpaceDE w:val="0"/>
        <w:autoSpaceDN w:val="0"/>
        <w:adjustRightInd w:val="0"/>
        <w:spacing w:before="200" w:after="200" w:line="360" w:lineRule="auto"/>
        <w:ind w:left="0"/>
        <w:jc w:val="both"/>
        <w:rPr>
          <w:rFonts w:ascii="Palatino Linotype" w:eastAsia="Calibri" w:hAnsi="Palatino Linotype" w:cs="Arial"/>
          <w:i/>
          <w:sz w:val="22"/>
          <w:szCs w:val="22"/>
        </w:rPr>
      </w:pPr>
    </w:p>
    <w:p w:rsidR="009443F2" w:rsidRPr="00DF42F8" w:rsidRDefault="003D5B44" w:rsidP="00560AE4">
      <w:pPr>
        <w:pStyle w:val="Prrafodelista"/>
        <w:widowControl w:val="0"/>
        <w:autoSpaceDE w:val="0"/>
        <w:autoSpaceDN w:val="0"/>
        <w:adjustRightInd w:val="0"/>
        <w:spacing w:before="200" w:after="200" w:line="360" w:lineRule="auto"/>
        <w:ind w:left="0"/>
        <w:jc w:val="both"/>
        <w:rPr>
          <w:rFonts w:ascii="Palatino Linotype" w:eastAsia="Calibri" w:hAnsi="Palatino Linotype" w:cs="Arial"/>
        </w:rPr>
      </w:pPr>
      <w:r w:rsidRPr="00DF42F8">
        <w:rPr>
          <w:rFonts w:ascii="Palatino Linotype" w:eastAsia="Calibri" w:hAnsi="Palatino Linotype" w:cs="Arial"/>
        </w:rPr>
        <w:t>De lo anterior, en</w:t>
      </w:r>
      <w:r w:rsidR="009443F2" w:rsidRPr="00DF42F8">
        <w:rPr>
          <w:rFonts w:ascii="Palatino Linotype" w:eastAsia="Calibri" w:hAnsi="Palatino Linotype" w:cs="Arial"/>
        </w:rPr>
        <w:t xml:space="preserve"> Informe Justificado, que </w:t>
      </w:r>
      <w:r w:rsidR="009443F2" w:rsidRPr="00DF42F8">
        <w:rPr>
          <w:rFonts w:ascii="Palatino Linotype" w:eastAsia="Calibri" w:hAnsi="Palatino Linotype" w:cs="Arial"/>
          <w:b/>
        </w:rPr>
        <w:t>EL SUJETO OBLIGADO</w:t>
      </w:r>
      <w:r w:rsidR="009443F2" w:rsidRPr="00DF42F8">
        <w:rPr>
          <w:rFonts w:ascii="Palatino Linotype" w:eastAsia="Calibri" w:hAnsi="Palatino Linotype" w:cs="Arial"/>
        </w:rPr>
        <w:t xml:space="preserve"> </w:t>
      </w:r>
      <w:r w:rsidR="00B37265" w:rsidRPr="00DF42F8">
        <w:rPr>
          <w:rFonts w:ascii="Palatino Linotype" w:eastAsia="Calibri" w:hAnsi="Palatino Linotype" w:cs="Arial"/>
        </w:rPr>
        <w:t>ratificó la respuesta dada a la solicitud de acceso a la información p</w:t>
      </w:r>
      <w:r w:rsidR="003433EB" w:rsidRPr="00DF42F8">
        <w:rPr>
          <w:rFonts w:ascii="Palatino Linotype" w:eastAsia="Calibri" w:hAnsi="Palatino Linotype" w:cs="Arial"/>
        </w:rPr>
        <w:t>ública, señalando que no cuenta con la información, ya que no la genera, posee o administra del periodo del 5 de diciembre de 2017 al 5 de diciembre de 2018.</w:t>
      </w:r>
    </w:p>
    <w:p w:rsidR="003433EB" w:rsidRPr="00DF42F8" w:rsidRDefault="003433EB" w:rsidP="00560AE4">
      <w:pPr>
        <w:pStyle w:val="Prrafodelista"/>
        <w:widowControl w:val="0"/>
        <w:autoSpaceDE w:val="0"/>
        <w:autoSpaceDN w:val="0"/>
        <w:adjustRightInd w:val="0"/>
        <w:spacing w:before="200" w:after="200" w:line="360" w:lineRule="auto"/>
        <w:ind w:left="0"/>
        <w:jc w:val="both"/>
        <w:rPr>
          <w:rFonts w:ascii="Palatino Linotype" w:eastAsia="Calibri" w:hAnsi="Palatino Linotype" w:cs="Arial"/>
        </w:rPr>
      </w:pPr>
    </w:p>
    <w:p w:rsidR="00512C57" w:rsidRPr="00DF42F8" w:rsidRDefault="003D5B44" w:rsidP="00560AE4">
      <w:pPr>
        <w:pStyle w:val="Prrafodelista"/>
        <w:widowControl w:val="0"/>
        <w:autoSpaceDE w:val="0"/>
        <w:autoSpaceDN w:val="0"/>
        <w:adjustRightInd w:val="0"/>
        <w:spacing w:before="200" w:after="200" w:line="360" w:lineRule="auto"/>
        <w:ind w:left="0"/>
        <w:jc w:val="both"/>
        <w:rPr>
          <w:rFonts w:ascii="Palatino Linotype" w:eastAsia="Calibri" w:hAnsi="Palatino Linotype" w:cs="Arial"/>
        </w:rPr>
      </w:pPr>
      <w:r w:rsidRPr="00DF42F8">
        <w:rPr>
          <w:rFonts w:ascii="Palatino Linotype" w:eastAsia="Calibri" w:hAnsi="Palatino Linotype" w:cs="Arial"/>
        </w:rPr>
        <w:t>Es</w:t>
      </w:r>
      <w:r w:rsidR="001E6899" w:rsidRPr="00DF42F8">
        <w:rPr>
          <w:rFonts w:ascii="Palatino Linotype" w:eastAsia="Calibri" w:hAnsi="Palatino Linotype" w:cs="Arial"/>
        </w:rPr>
        <w:t xml:space="preserve">, </w:t>
      </w:r>
      <w:r w:rsidRPr="00DF42F8">
        <w:rPr>
          <w:rFonts w:ascii="Palatino Linotype" w:eastAsia="Calibri" w:hAnsi="Palatino Linotype" w:cs="Arial"/>
        </w:rPr>
        <w:t xml:space="preserve">mediante alcance al Informe Justificado, que </w:t>
      </w:r>
      <w:r w:rsidRPr="00DF42F8">
        <w:rPr>
          <w:rFonts w:ascii="Palatino Linotype" w:eastAsia="Calibri" w:hAnsi="Palatino Linotype" w:cs="Arial"/>
          <w:b/>
        </w:rPr>
        <w:t>EL SUJETO OBLIGADO</w:t>
      </w:r>
      <w:r w:rsidRPr="00DF42F8">
        <w:rPr>
          <w:rFonts w:ascii="Palatino Linotype" w:eastAsia="Calibri" w:hAnsi="Palatino Linotype" w:cs="Arial"/>
        </w:rPr>
        <w:t xml:space="preserve"> </w:t>
      </w:r>
      <w:r w:rsidR="001E6899" w:rsidRPr="00DF42F8">
        <w:rPr>
          <w:rFonts w:ascii="Palatino Linotype" w:eastAsia="Calibri" w:hAnsi="Palatino Linotype" w:cs="Arial"/>
        </w:rPr>
        <w:t xml:space="preserve">le </w:t>
      </w:r>
      <w:r w:rsidRPr="00DF42F8">
        <w:rPr>
          <w:rFonts w:ascii="Palatino Linotype" w:eastAsia="Calibri" w:hAnsi="Palatino Linotype" w:cs="Arial"/>
        </w:rPr>
        <w:t xml:space="preserve">manifestó </w:t>
      </w:r>
      <w:r w:rsidR="001E6899" w:rsidRPr="00DF42F8">
        <w:rPr>
          <w:rFonts w:ascii="Palatino Linotype" w:eastAsia="Calibri" w:hAnsi="Palatino Linotype" w:cs="Arial"/>
        </w:rPr>
        <w:t xml:space="preserve">a la particular </w:t>
      </w:r>
      <w:r w:rsidRPr="00DF42F8">
        <w:rPr>
          <w:rFonts w:ascii="Palatino Linotype" w:eastAsia="Calibri" w:hAnsi="Palatino Linotype" w:cs="Arial"/>
        </w:rPr>
        <w:t>que desde la creación de la Universidad hasta la fecha de la solicitud que no hay evidencia de capacitación de los servidores públicos de la institución en materia de transparencia.</w:t>
      </w:r>
    </w:p>
    <w:p w:rsidR="001E6899" w:rsidRPr="00DF42F8" w:rsidRDefault="001E6899" w:rsidP="001E6899">
      <w:pPr>
        <w:shd w:val="clear" w:color="auto" w:fill="FFFFFF"/>
        <w:spacing w:line="360" w:lineRule="auto"/>
        <w:jc w:val="both"/>
        <w:rPr>
          <w:rFonts w:ascii="Palatino Linotype" w:hAnsi="Palatino Linotype" w:cs="Arial"/>
        </w:rPr>
      </w:pPr>
      <w:r w:rsidRPr="00DF42F8">
        <w:rPr>
          <w:rFonts w:ascii="Palatino Linotype" w:hAnsi="Palatino Linotype"/>
        </w:rPr>
        <w:t xml:space="preserve">Lo anterior, en atención a que </w:t>
      </w:r>
      <w:r w:rsidRPr="00DF42F8">
        <w:rPr>
          <w:rFonts w:ascii="Palatino Linotype" w:hAnsi="Palatino Linotype"/>
          <w:b/>
        </w:rPr>
        <w:t>EL SUJETO OBLIGADO</w:t>
      </w:r>
      <w:r w:rsidRPr="00DF42F8">
        <w:rPr>
          <w:rFonts w:ascii="Palatino Linotype" w:hAnsi="Palatino Linotype"/>
        </w:rPr>
        <w:t xml:space="preserve"> refiere en alcance al Informe Justificado que no cuenta con la evidencia de la capacitación de servidores públicos en materia de transparencia que la Ley de la materia no lo contempla</w:t>
      </w:r>
      <w:r w:rsidR="00581B29" w:rsidRPr="00DF42F8">
        <w:rPr>
          <w:rFonts w:ascii="Palatino Linotype" w:hAnsi="Palatino Linotype"/>
        </w:rPr>
        <w:t xml:space="preserve"> como obligación de los servidores públicos</w:t>
      </w:r>
      <w:r w:rsidRPr="00DF42F8">
        <w:rPr>
          <w:rFonts w:ascii="Palatino Linotype" w:hAnsi="Palatino Linotype"/>
        </w:rPr>
        <w:t>,</w:t>
      </w:r>
      <w:r w:rsidRPr="00DF42F8">
        <w:rPr>
          <w:rFonts w:ascii="Palatino Linotype" w:hAnsi="Palatino Linotype" w:cs="Arial"/>
        </w:rPr>
        <w:t xml:space="preserve"> lo cual constituye un hecho negativo. </w:t>
      </w:r>
      <w:r w:rsidR="00581B29" w:rsidRPr="00DF42F8">
        <w:rPr>
          <w:rFonts w:ascii="Palatino Linotype" w:hAnsi="Palatino Linotype" w:cs="Arial"/>
        </w:rPr>
        <w:t>Aunado a que</w:t>
      </w:r>
      <w:r w:rsidRPr="00DF42F8">
        <w:rPr>
          <w:rFonts w:ascii="Palatino Linotype" w:hAnsi="Palatino Linotype" w:cs="Arial"/>
        </w:rPr>
        <w:t xml:space="preserve">, se considera el hecho negativo, es obvio que éste no puede fácticamente obrar en los archivos del </w:t>
      </w:r>
      <w:r w:rsidRPr="00DF42F8">
        <w:rPr>
          <w:rFonts w:ascii="Palatino Linotype" w:hAnsi="Palatino Linotype" w:cs="Arial"/>
          <w:b/>
        </w:rPr>
        <w:t>SUJETO OBLIGADO</w:t>
      </w:r>
      <w:r w:rsidRPr="00DF42F8">
        <w:rPr>
          <w:rFonts w:ascii="Palatino Linotype" w:hAnsi="Palatino Linotype" w:cs="Arial"/>
        </w:rPr>
        <w:t>, ya que no puede probarse por ser lógica y materialmente imposible, en razón de que al no haber generado dicha información, no la posee, no administra, y no cuenta con la misma.</w:t>
      </w:r>
    </w:p>
    <w:p w:rsidR="001E6899" w:rsidRPr="00DF42F8" w:rsidRDefault="001E6899" w:rsidP="001E6899">
      <w:pPr>
        <w:shd w:val="clear" w:color="auto" w:fill="FFFFFF"/>
        <w:spacing w:line="360" w:lineRule="auto"/>
        <w:jc w:val="both"/>
        <w:rPr>
          <w:rFonts w:ascii="Palatino Linotype" w:hAnsi="Palatino Linotype" w:cs="Arial"/>
          <w:sz w:val="14"/>
        </w:rPr>
      </w:pPr>
    </w:p>
    <w:p w:rsidR="001E6899" w:rsidRPr="00DF42F8" w:rsidRDefault="001E6899" w:rsidP="001E6899">
      <w:pPr>
        <w:shd w:val="clear" w:color="auto" w:fill="FFFFFF"/>
        <w:spacing w:line="360" w:lineRule="auto"/>
        <w:jc w:val="both"/>
        <w:rPr>
          <w:rFonts w:ascii="Palatino Linotype" w:hAnsi="Palatino Linotype" w:cs="Arial"/>
        </w:rPr>
      </w:pPr>
      <w:r w:rsidRPr="00DF42F8">
        <w:rPr>
          <w:rFonts w:ascii="Palatino Linotype" w:hAnsi="Palatino Linotype" w:cs="Arial"/>
        </w:rPr>
        <w:lastRenderedPageBreak/>
        <w:t>Asimismo, no se trata de un caso por el cual la negación del hecho implique la afirmación del mismo, simplemente se está ante una notoria y evidente inexistencia fáctica de la información solicitada.</w:t>
      </w:r>
    </w:p>
    <w:p w:rsidR="001E6899" w:rsidRPr="00DF42F8" w:rsidRDefault="001E6899" w:rsidP="001E6899">
      <w:pPr>
        <w:shd w:val="clear" w:color="auto" w:fill="FFFFFF"/>
        <w:spacing w:line="360" w:lineRule="auto"/>
        <w:jc w:val="both"/>
        <w:rPr>
          <w:rFonts w:ascii="Palatino Linotype" w:hAnsi="Palatino Linotype" w:cs="Arial"/>
          <w:sz w:val="14"/>
        </w:rPr>
      </w:pPr>
    </w:p>
    <w:p w:rsidR="001E6899" w:rsidRPr="00DF42F8" w:rsidRDefault="001E6899" w:rsidP="001E6899">
      <w:pPr>
        <w:shd w:val="clear" w:color="auto" w:fill="FFFFFF"/>
        <w:spacing w:before="120" w:line="360" w:lineRule="auto"/>
        <w:jc w:val="both"/>
        <w:rPr>
          <w:rFonts w:ascii="Palatino Linotype" w:hAnsi="Palatino Linotype" w:cs="Arial"/>
          <w:color w:val="222222"/>
        </w:rPr>
      </w:pPr>
      <w:r w:rsidRPr="00DF42F8">
        <w:rPr>
          <w:rFonts w:ascii="Palatino Linotype" w:hAnsi="Palatino Linotype" w:cs="Arial"/>
        </w:rPr>
        <w:t xml:space="preserve">De conformidad con lo establecido en el artículo 12 de la Ley de Transparencia y Acceso a la Información Pública del Estado de México y Municipios </w:t>
      </w:r>
      <w:r w:rsidRPr="00DF42F8">
        <w:rPr>
          <w:rFonts w:ascii="Palatino Linotype" w:hAnsi="Palatino Linotype" w:cs="Arial"/>
          <w:b/>
        </w:rPr>
        <w:t>EL SUJETO OBLIGADO</w:t>
      </w:r>
      <w:r w:rsidRPr="00DF42F8">
        <w:rPr>
          <w:rFonts w:ascii="Palatino Linotype" w:hAnsi="Palatino Linotype" w:cs="Arial"/>
        </w:rPr>
        <w:t xml:space="preserve"> sólo proporcionará la información que se les requiera y que obre en sus archivos, lo que a contrario sensu significa que no se está obligado a proporcionar lo que no obre los mismos; destacando entonces que el Pleno de este Organismo Garante, ha sostenido que  ante la presencia de un hecho negativo, resultaría innecesaria una declaratoria de inexistencia en términos de los artículos 19, 169 y 170 de la Ley de la materia, y ante un hecho negativo resultan aplicables la siguiente tesis</w:t>
      </w:r>
      <w:r w:rsidRPr="00DF42F8">
        <w:rPr>
          <w:rFonts w:ascii="Palatino Linotype" w:hAnsi="Palatino Linotype" w:cs="Arial"/>
          <w:color w:val="222222"/>
        </w:rPr>
        <w:t>:</w:t>
      </w:r>
    </w:p>
    <w:p w:rsidR="001E6899" w:rsidRPr="00DF42F8" w:rsidRDefault="001E6899" w:rsidP="001E6899">
      <w:pPr>
        <w:shd w:val="clear" w:color="auto" w:fill="FFFFFF"/>
        <w:spacing w:before="120" w:line="360" w:lineRule="auto"/>
        <w:jc w:val="both"/>
        <w:rPr>
          <w:rFonts w:ascii="Arial" w:hAnsi="Arial" w:cs="Arial"/>
          <w:color w:val="222222"/>
          <w:sz w:val="14"/>
          <w:lang w:eastAsia="es-MX"/>
        </w:rPr>
      </w:pPr>
    </w:p>
    <w:p w:rsidR="001E6899" w:rsidRPr="00DF42F8" w:rsidRDefault="001E6899" w:rsidP="001E6899">
      <w:pPr>
        <w:shd w:val="clear" w:color="auto" w:fill="FFFFFF"/>
        <w:spacing w:before="120" w:line="288" w:lineRule="atLeast"/>
        <w:ind w:left="851"/>
        <w:jc w:val="both"/>
        <w:rPr>
          <w:rFonts w:ascii="Arial" w:hAnsi="Arial" w:cs="Arial"/>
          <w:color w:val="222222"/>
          <w:sz w:val="19"/>
          <w:szCs w:val="19"/>
        </w:rPr>
      </w:pPr>
      <w:r w:rsidRPr="00DF42F8">
        <w:rPr>
          <w:rFonts w:ascii="Palatino Linotype" w:hAnsi="Palatino Linotype" w:cs="Arial"/>
          <w:color w:val="222222"/>
          <w:sz w:val="19"/>
          <w:szCs w:val="19"/>
        </w:rPr>
        <w:t> </w:t>
      </w:r>
      <w:r w:rsidRPr="00DF42F8">
        <w:rPr>
          <w:rFonts w:ascii="Palatino Linotype" w:hAnsi="Palatino Linotype" w:cs="Arial"/>
          <w:b/>
          <w:bCs/>
          <w:i/>
          <w:iCs/>
          <w:color w:val="222222"/>
          <w:sz w:val="22"/>
          <w:szCs w:val="22"/>
        </w:rPr>
        <w:t>“HECHOS NEGATIVOS, NO SON SUSCEPTIBLES DE DEMOSTRACIÓN.</w:t>
      </w:r>
    </w:p>
    <w:p w:rsidR="001E6899" w:rsidRPr="00DF42F8" w:rsidRDefault="001E6899" w:rsidP="001E6899">
      <w:pPr>
        <w:shd w:val="clear" w:color="auto" w:fill="FFFFFF"/>
        <w:spacing w:before="120" w:line="276" w:lineRule="auto"/>
        <w:ind w:left="851" w:right="899"/>
        <w:jc w:val="both"/>
        <w:rPr>
          <w:rFonts w:ascii="Arial" w:hAnsi="Arial" w:cs="Arial"/>
          <w:color w:val="222222"/>
          <w:sz w:val="19"/>
          <w:szCs w:val="19"/>
        </w:rPr>
      </w:pPr>
      <w:r w:rsidRPr="00DF42F8">
        <w:rPr>
          <w:rFonts w:ascii="Palatino Linotype" w:hAnsi="Palatino Linotype" w:cs="Arial"/>
          <w:i/>
          <w:iCs/>
          <w:color w:val="222222"/>
          <w:sz w:val="22"/>
          <w:szCs w:val="22"/>
        </w:rPr>
        <w:t>Tratándose de un hecho negativo, el Juez no tiene por qué invocar prueba alguna de la que se desprenda, ya que es bien sabido que esta clase de hechos no son susceptibles de demostración.</w:t>
      </w:r>
    </w:p>
    <w:p w:rsidR="001E6899" w:rsidRPr="00DF42F8" w:rsidRDefault="001E6899" w:rsidP="001E6899">
      <w:pPr>
        <w:shd w:val="clear" w:color="auto" w:fill="FFFFFF"/>
        <w:spacing w:line="276" w:lineRule="auto"/>
        <w:ind w:left="851" w:right="899"/>
        <w:jc w:val="both"/>
        <w:rPr>
          <w:rFonts w:ascii="Palatino Linotype" w:hAnsi="Palatino Linotype" w:cs="Arial"/>
          <w:i/>
          <w:iCs/>
          <w:color w:val="222222"/>
          <w:sz w:val="22"/>
          <w:szCs w:val="22"/>
        </w:rPr>
      </w:pPr>
      <w:r w:rsidRPr="00DF42F8">
        <w:rPr>
          <w:rFonts w:ascii="Palatino Linotype" w:hAnsi="Palatino Linotype" w:cs="Arial"/>
          <w:i/>
          <w:iCs/>
          <w:color w:val="222222"/>
          <w:sz w:val="22"/>
          <w:szCs w:val="22"/>
        </w:rPr>
        <w:t>Amparo en revisión 2022/61. José García Florín (Menor). 9 de octubre de 1961. Cinco votos. Ponente: José Rivera Pérez Campos.”</w:t>
      </w:r>
    </w:p>
    <w:p w:rsidR="001E6899" w:rsidRPr="00DF42F8" w:rsidRDefault="001E6899" w:rsidP="001E6899">
      <w:pPr>
        <w:shd w:val="clear" w:color="auto" w:fill="FFFFFF"/>
        <w:spacing w:line="276" w:lineRule="auto"/>
        <w:ind w:right="899"/>
        <w:jc w:val="both"/>
        <w:rPr>
          <w:rFonts w:ascii="Palatino Linotype" w:hAnsi="Palatino Linotype" w:cs="Arial"/>
          <w:i/>
          <w:iCs/>
          <w:color w:val="222222"/>
          <w:sz w:val="22"/>
          <w:szCs w:val="22"/>
        </w:rPr>
      </w:pPr>
    </w:p>
    <w:p w:rsidR="001E6899" w:rsidRPr="00DF42F8" w:rsidRDefault="001E6899" w:rsidP="001E6899">
      <w:pPr>
        <w:shd w:val="clear" w:color="auto" w:fill="FFFFFF"/>
        <w:spacing w:line="360" w:lineRule="auto"/>
        <w:ind w:right="49"/>
        <w:jc w:val="both"/>
        <w:rPr>
          <w:rFonts w:ascii="Palatino Linotype" w:hAnsi="Palatino Linotype" w:cs="Arial"/>
          <w:iCs/>
          <w:color w:val="222222"/>
        </w:rPr>
      </w:pPr>
      <w:r w:rsidRPr="00DF42F8">
        <w:rPr>
          <w:rFonts w:ascii="Palatino Linotype" w:hAnsi="Palatino Linotype" w:cs="Arial"/>
          <w:iCs/>
          <w:color w:val="222222"/>
        </w:rPr>
        <w:t>De igual forma, es aplicable el criterio 7/2017, emitido en la Segunda Época por el Instituto Nacional de Transparencia, Acceso a la Información y Protección de Datos Personales, el cual señala lo siguiente:</w:t>
      </w:r>
    </w:p>
    <w:p w:rsidR="001E6899" w:rsidRPr="00DF42F8" w:rsidRDefault="001E6899" w:rsidP="001E6899">
      <w:pPr>
        <w:shd w:val="clear" w:color="auto" w:fill="FFFFFF"/>
        <w:spacing w:line="276" w:lineRule="auto"/>
        <w:ind w:right="899"/>
        <w:jc w:val="both"/>
        <w:rPr>
          <w:rFonts w:ascii="Palatino Linotype" w:hAnsi="Palatino Linotype" w:cs="Arial"/>
          <w:iCs/>
          <w:color w:val="222222"/>
        </w:rPr>
      </w:pPr>
    </w:p>
    <w:p w:rsidR="001E6899" w:rsidRPr="00DF42F8" w:rsidRDefault="001E6899" w:rsidP="001E6899">
      <w:pPr>
        <w:shd w:val="clear" w:color="auto" w:fill="FFFFFF"/>
        <w:spacing w:line="276" w:lineRule="auto"/>
        <w:ind w:left="851" w:right="902"/>
        <w:jc w:val="both"/>
        <w:rPr>
          <w:rFonts w:ascii="Palatino Linotype" w:hAnsi="Palatino Linotype" w:cs="Arial"/>
          <w:i/>
          <w:color w:val="222222"/>
          <w:sz w:val="22"/>
          <w:szCs w:val="22"/>
        </w:rPr>
      </w:pPr>
      <w:r w:rsidRPr="00DF42F8">
        <w:rPr>
          <w:rFonts w:ascii="Palatino Linotype" w:hAnsi="Palatino Linotype" w:cs="Arial"/>
          <w:i/>
          <w:color w:val="222222"/>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w:t>
      </w:r>
      <w:r w:rsidRPr="00DF42F8">
        <w:rPr>
          <w:rFonts w:ascii="Palatino Linotype" w:hAnsi="Palatino Linotype" w:cs="Arial"/>
          <w:i/>
          <w:color w:val="222222"/>
          <w:sz w:val="22"/>
          <w:szCs w:val="22"/>
        </w:rPr>
        <w:lastRenderedPageBreak/>
        <w:t xml:space="preserve">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DF42F8">
        <w:rPr>
          <w:rFonts w:ascii="Palatino Linotype" w:hAnsi="Palatino Linotype" w:cs="Arial"/>
          <w:b/>
          <w:i/>
          <w:color w:val="222222"/>
          <w:sz w:val="22"/>
          <w:szCs w:val="22"/>
        </w:rPr>
        <w:t>no será necesario que el Comité de Transparencia emita una resolución que confirme la inexistencia de la información</w:t>
      </w:r>
      <w:r w:rsidRPr="00DF42F8">
        <w:rPr>
          <w:rFonts w:ascii="Palatino Linotype" w:hAnsi="Palatino Linotype" w:cs="Arial"/>
          <w:i/>
          <w:color w:val="222222"/>
          <w:sz w:val="22"/>
          <w:szCs w:val="22"/>
        </w:rPr>
        <w:t xml:space="preserve">. </w:t>
      </w:r>
    </w:p>
    <w:p w:rsidR="001E6899" w:rsidRPr="00DF42F8" w:rsidRDefault="001E6899" w:rsidP="001E6899">
      <w:pPr>
        <w:shd w:val="clear" w:color="auto" w:fill="FFFFFF"/>
        <w:spacing w:line="276" w:lineRule="auto"/>
        <w:ind w:left="851" w:right="902"/>
        <w:jc w:val="both"/>
        <w:rPr>
          <w:rFonts w:ascii="Palatino Linotype" w:hAnsi="Palatino Linotype" w:cs="Arial"/>
          <w:i/>
          <w:color w:val="222222"/>
          <w:sz w:val="22"/>
          <w:szCs w:val="22"/>
        </w:rPr>
      </w:pPr>
      <w:r w:rsidRPr="00DF42F8">
        <w:rPr>
          <w:rFonts w:ascii="Palatino Linotype" w:hAnsi="Palatino Linotype" w:cs="Arial"/>
          <w:i/>
          <w:color w:val="222222"/>
          <w:sz w:val="22"/>
          <w:szCs w:val="22"/>
        </w:rPr>
        <w:t>Resoluciones:</w:t>
      </w:r>
    </w:p>
    <w:p w:rsidR="001E6899" w:rsidRPr="00DF42F8" w:rsidRDefault="001E6899" w:rsidP="001E6899">
      <w:pPr>
        <w:shd w:val="clear" w:color="auto" w:fill="FFFFFF"/>
        <w:spacing w:line="276" w:lineRule="auto"/>
        <w:ind w:left="851" w:right="902"/>
        <w:jc w:val="both"/>
        <w:rPr>
          <w:rFonts w:ascii="Palatino Linotype" w:hAnsi="Palatino Linotype" w:cs="Arial"/>
          <w:i/>
          <w:color w:val="222222"/>
          <w:sz w:val="22"/>
          <w:szCs w:val="22"/>
        </w:rPr>
      </w:pPr>
      <w:r w:rsidRPr="00DF42F8">
        <w:rPr>
          <w:rFonts w:ascii="Palatino Linotype" w:hAnsi="Palatino Linotype" w:cs="Arial"/>
          <w:i/>
          <w:color w:val="222222"/>
          <w:sz w:val="22"/>
          <w:szCs w:val="22"/>
        </w:rPr>
        <w:t>•</w:t>
      </w:r>
      <w:r w:rsidRPr="00DF42F8">
        <w:rPr>
          <w:rFonts w:ascii="Palatino Linotype" w:hAnsi="Palatino Linotype" w:cs="Arial"/>
          <w:i/>
          <w:color w:val="222222"/>
          <w:sz w:val="22"/>
          <w:szCs w:val="22"/>
        </w:rPr>
        <w:tab/>
        <w:t xml:space="preserve">RRA 2959/16. Secretaría de Gobernación. 23 de noviembre de 2016. Por unanimidad. Comisionado Ponente </w:t>
      </w:r>
      <w:proofErr w:type="spellStart"/>
      <w:r w:rsidRPr="00DF42F8">
        <w:rPr>
          <w:rFonts w:ascii="Palatino Linotype" w:hAnsi="Palatino Linotype" w:cs="Arial"/>
          <w:i/>
          <w:color w:val="222222"/>
          <w:sz w:val="22"/>
          <w:szCs w:val="22"/>
        </w:rPr>
        <w:t>Rosendoevgueni</w:t>
      </w:r>
      <w:proofErr w:type="spellEnd"/>
      <w:r w:rsidRPr="00DF42F8">
        <w:rPr>
          <w:rFonts w:ascii="Palatino Linotype" w:hAnsi="Palatino Linotype" w:cs="Arial"/>
          <w:i/>
          <w:color w:val="222222"/>
          <w:sz w:val="22"/>
          <w:szCs w:val="22"/>
        </w:rPr>
        <w:t xml:space="preserve"> Monterrey </w:t>
      </w:r>
      <w:proofErr w:type="spellStart"/>
      <w:r w:rsidRPr="00DF42F8">
        <w:rPr>
          <w:rFonts w:ascii="Palatino Linotype" w:hAnsi="Palatino Linotype" w:cs="Arial"/>
          <w:i/>
          <w:color w:val="222222"/>
          <w:sz w:val="22"/>
          <w:szCs w:val="22"/>
        </w:rPr>
        <w:t>Chepov</w:t>
      </w:r>
      <w:proofErr w:type="spellEnd"/>
      <w:r w:rsidRPr="00DF42F8">
        <w:rPr>
          <w:rFonts w:ascii="Palatino Linotype" w:hAnsi="Palatino Linotype" w:cs="Arial"/>
          <w:i/>
          <w:color w:val="222222"/>
          <w:sz w:val="22"/>
          <w:szCs w:val="22"/>
        </w:rPr>
        <w:t>.</w:t>
      </w:r>
    </w:p>
    <w:p w:rsidR="001E6899" w:rsidRPr="00DF42F8" w:rsidRDefault="001E6899" w:rsidP="001E6899">
      <w:pPr>
        <w:shd w:val="clear" w:color="auto" w:fill="FFFFFF"/>
        <w:spacing w:line="276" w:lineRule="auto"/>
        <w:ind w:left="851" w:right="902"/>
        <w:jc w:val="both"/>
        <w:rPr>
          <w:rFonts w:ascii="Palatino Linotype" w:hAnsi="Palatino Linotype" w:cs="Arial"/>
          <w:i/>
          <w:color w:val="222222"/>
          <w:sz w:val="22"/>
          <w:szCs w:val="22"/>
        </w:rPr>
      </w:pPr>
      <w:r w:rsidRPr="00DF42F8">
        <w:rPr>
          <w:rFonts w:ascii="Palatino Linotype" w:hAnsi="Palatino Linotype" w:cs="Arial"/>
          <w:i/>
          <w:color w:val="222222"/>
          <w:sz w:val="22"/>
          <w:szCs w:val="22"/>
        </w:rPr>
        <w:t>•</w:t>
      </w:r>
      <w:r w:rsidRPr="00DF42F8">
        <w:rPr>
          <w:rFonts w:ascii="Palatino Linotype" w:hAnsi="Palatino Linotype" w:cs="Arial"/>
          <w:i/>
          <w:color w:val="222222"/>
          <w:sz w:val="22"/>
          <w:szCs w:val="22"/>
        </w:rPr>
        <w:tab/>
        <w:t>RRA 3186/16. Petróleos Mexicanos. 13 de diciembre de 2016. Por unanimidad. Comisionado Ponente Francisco Javier Acuña Llamas.</w:t>
      </w:r>
    </w:p>
    <w:p w:rsidR="001E6899" w:rsidRPr="00DF42F8" w:rsidRDefault="001E6899" w:rsidP="001E6899">
      <w:pPr>
        <w:shd w:val="clear" w:color="auto" w:fill="FFFFFF"/>
        <w:spacing w:line="276" w:lineRule="auto"/>
        <w:ind w:left="851" w:right="902"/>
        <w:jc w:val="both"/>
        <w:rPr>
          <w:rFonts w:ascii="Palatino Linotype" w:hAnsi="Palatino Linotype" w:cs="Arial"/>
          <w:i/>
          <w:color w:val="222222"/>
          <w:sz w:val="22"/>
          <w:szCs w:val="22"/>
        </w:rPr>
      </w:pPr>
      <w:r w:rsidRPr="00DF42F8">
        <w:rPr>
          <w:rFonts w:ascii="Palatino Linotype" w:hAnsi="Palatino Linotype" w:cs="Arial"/>
          <w:i/>
          <w:color w:val="222222"/>
          <w:sz w:val="22"/>
          <w:szCs w:val="22"/>
        </w:rPr>
        <w:t>•</w:t>
      </w:r>
      <w:r w:rsidRPr="00DF42F8">
        <w:rPr>
          <w:rFonts w:ascii="Palatino Linotype" w:hAnsi="Palatino Linotype" w:cs="Arial"/>
          <w:i/>
          <w:color w:val="222222"/>
          <w:sz w:val="22"/>
          <w:szCs w:val="22"/>
        </w:rPr>
        <w:tab/>
        <w:t>RRA 4216/16. Cámara de Diputados. 05 de enero de 2017. Por unanimidad. Comisionada Ponente Areli Cano Guadiana.”</w:t>
      </w:r>
    </w:p>
    <w:p w:rsidR="001E6899" w:rsidRPr="00DF42F8" w:rsidRDefault="001E6899" w:rsidP="001E6899">
      <w:pPr>
        <w:spacing w:after="160" w:line="360" w:lineRule="auto"/>
        <w:jc w:val="both"/>
        <w:rPr>
          <w:rFonts w:ascii="Palatino Linotype" w:hAnsi="Palatino Linotype" w:cs="Arial"/>
          <w:sz w:val="14"/>
        </w:rPr>
      </w:pPr>
    </w:p>
    <w:p w:rsidR="001E6899" w:rsidRPr="00DF42F8" w:rsidRDefault="001E6899" w:rsidP="001E6899">
      <w:pPr>
        <w:autoSpaceDE w:val="0"/>
        <w:autoSpaceDN w:val="0"/>
        <w:adjustRightInd w:val="0"/>
        <w:spacing w:line="360" w:lineRule="auto"/>
        <w:ind w:left="29"/>
        <w:jc w:val="both"/>
        <w:rPr>
          <w:rFonts w:ascii="Palatino Linotype" w:hAnsi="Palatino Linotype" w:cs="Arial"/>
          <w:bCs/>
        </w:rPr>
      </w:pPr>
      <w:r w:rsidRPr="00DF42F8">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rsidR="001E6899" w:rsidRPr="00DF42F8" w:rsidRDefault="001E6899" w:rsidP="001E6899">
      <w:pPr>
        <w:autoSpaceDE w:val="0"/>
        <w:autoSpaceDN w:val="0"/>
        <w:adjustRightInd w:val="0"/>
        <w:spacing w:line="360" w:lineRule="auto"/>
        <w:ind w:left="29"/>
        <w:jc w:val="both"/>
        <w:rPr>
          <w:rFonts w:ascii="Palatino Linotype" w:hAnsi="Palatino Linotype" w:cs="Arial"/>
          <w:bCs/>
        </w:rPr>
      </w:pPr>
    </w:p>
    <w:p w:rsidR="001E6899" w:rsidRPr="00DF42F8" w:rsidRDefault="001E6899" w:rsidP="001E6899">
      <w:pPr>
        <w:autoSpaceDE w:val="0"/>
        <w:autoSpaceDN w:val="0"/>
        <w:adjustRightInd w:val="0"/>
        <w:spacing w:line="276" w:lineRule="auto"/>
        <w:ind w:left="851" w:right="902"/>
        <w:jc w:val="both"/>
        <w:rPr>
          <w:rFonts w:ascii="Palatino Linotype" w:hAnsi="Palatino Linotype" w:cs="Arial"/>
          <w:i/>
          <w:sz w:val="22"/>
          <w:szCs w:val="22"/>
        </w:rPr>
      </w:pPr>
      <w:r w:rsidRPr="00DF42F8">
        <w:rPr>
          <w:rFonts w:ascii="Palatino Linotype" w:hAnsi="Palatino Linotype" w:cs="Arial"/>
          <w:b/>
          <w:bCs/>
          <w:i/>
          <w:sz w:val="22"/>
          <w:szCs w:val="22"/>
        </w:rPr>
        <w:t xml:space="preserve">“Artículo 2. </w:t>
      </w:r>
      <w:r w:rsidRPr="00DF42F8">
        <w:rPr>
          <w:rFonts w:ascii="Palatino Linotype" w:hAnsi="Palatino Linotype" w:cs="Arial"/>
          <w:i/>
          <w:sz w:val="22"/>
          <w:szCs w:val="22"/>
        </w:rPr>
        <w:t>Son objetivos de esta Ley:</w:t>
      </w:r>
    </w:p>
    <w:p w:rsidR="001E6899" w:rsidRPr="00DF42F8" w:rsidRDefault="001E6899" w:rsidP="001E6899">
      <w:pPr>
        <w:autoSpaceDE w:val="0"/>
        <w:autoSpaceDN w:val="0"/>
        <w:adjustRightInd w:val="0"/>
        <w:spacing w:line="276" w:lineRule="auto"/>
        <w:ind w:left="851" w:right="902"/>
        <w:jc w:val="both"/>
        <w:rPr>
          <w:rFonts w:ascii="Palatino Linotype" w:hAnsi="Palatino Linotype" w:cs="Arial"/>
          <w:i/>
          <w:sz w:val="22"/>
          <w:szCs w:val="22"/>
        </w:rPr>
      </w:pPr>
      <w:r w:rsidRPr="00DF42F8">
        <w:rPr>
          <w:rFonts w:ascii="Palatino Linotype" w:hAnsi="Palatino Linotype" w:cs="Arial"/>
          <w:b/>
          <w:bCs/>
          <w:i/>
          <w:sz w:val="22"/>
          <w:szCs w:val="22"/>
        </w:rPr>
        <w:t xml:space="preserve">I. </w:t>
      </w:r>
      <w:r w:rsidRPr="00DF42F8">
        <w:rPr>
          <w:rFonts w:ascii="Palatino Linotype" w:hAnsi="Palatino Linotype" w:cs="Arial"/>
          <w:i/>
          <w:sz w:val="22"/>
          <w:szCs w:val="22"/>
        </w:rPr>
        <w:t>Establecer la competencia, operación y funcionamiento del Instituto, en materia de transparencia y acceso a la información;</w:t>
      </w:r>
    </w:p>
    <w:p w:rsidR="001E6899" w:rsidRPr="00DF42F8" w:rsidRDefault="001E6899" w:rsidP="001E6899">
      <w:pPr>
        <w:autoSpaceDE w:val="0"/>
        <w:autoSpaceDN w:val="0"/>
        <w:adjustRightInd w:val="0"/>
        <w:spacing w:line="276" w:lineRule="auto"/>
        <w:ind w:left="851" w:right="902"/>
        <w:jc w:val="both"/>
        <w:rPr>
          <w:rFonts w:ascii="Palatino Linotype" w:hAnsi="Palatino Linotype" w:cs="Arial"/>
          <w:i/>
          <w:sz w:val="22"/>
          <w:szCs w:val="22"/>
        </w:rPr>
      </w:pPr>
      <w:r w:rsidRPr="00DF42F8">
        <w:rPr>
          <w:rFonts w:ascii="Palatino Linotype" w:hAnsi="Palatino Linotype" w:cs="Arial"/>
          <w:b/>
          <w:bCs/>
          <w:i/>
          <w:sz w:val="22"/>
          <w:szCs w:val="22"/>
        </w:rPr>
        <w:t xml:space="preserve">II. </w:t>
      </w:r>
      <w:r w:rsidRPr="00DF42F8">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rsidR="001E6899" w:rsidRPr="00DF42F8" w:rsidRDefault="001E6899" w:rsidP="001E6899">
      <w:pPr>
        <w:autoSpaceDE w:val="0"/>
        <w:autoSpaceDN w:val="0"/>
        <w:adjustRightInd w:val="0"/>
        <w:spacing w:line="276" w:lineRule="auto"/>
        <w:ind w:left="851" w:right="902"/>
        <w:jc w:val="both"/>
        <w:rPr>
          <w:rFonts w:ascii="Palatino Linotype" w:hAnsi="Palatino Linotype" w:cs="Arial"/>
          <w:b/>
          <w:bCs/>
          <w:i/>
          <w:sz w:val="22"/>
          <w:szCs w:val="22"/>
        </w:rPr>
      </w:pPr>
    </w:p>
    <w:p w:rsidR="001E6899" w:rsidRPr="00DF42F8" w:rsidRDefault="001E6899" w:rsidP="001E6899">
      <w:pPr>
        <w:autoSpaceDE w:val="0"/>
        <w:autoSpaceDN w:val="0"/>
        <w:adjustRightInd w:val="0"/>
        <w:spacing w:line="276" w:lineRule="auto"/>
        <w:ind w:left="851" w:right="902"/>
        <w:jc w:val="both"/>
        <w:rPr>
          <w:rFonts w:ascii="Palatino Linotype" w:hAnsi="Palatino Linotype" w:cs="Arial"/>
          <w:i/>
          <w:sz w:val="22"/>
          <w:szCs w:val="22"/>
        </w:rPr>
      </w:pPr>
      <w:r w:rsidRPr="00DF42F8">
        <w:rPr>
          <w:rFonts w:ascii="Palatino Linotype" w:hAnsi="Palatino Linotype" w:cs="Arial"/>
          <w:b/>
          <w:bCs/>
          <w:i/>
          <w:sz w:val="22"/>
          <w:szCs w:val="22"/>
        </w:rPr>
        <w:lastRenderedPageBreak/>
        <w:t xml:space="preserve">Artículo 150. </w:t>
      </w:r>
      <w:r w:rsidRPr="00DF42F8">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1E6899" w:rsidRPr="00DF42F8" w:rsidRDefault="001E6899" w:rsidP="001E6899">
      <w:pPr>
        <w:autoSpaceDE w:val="0"/>
        <w:autoSpaceDN w:val="0"/>
        <w:adjustRightInd w:val="0"/>
        <w:spacing w:line="276" w:lineRule="auto"/>
        <w:ind w:left="851" w:right="902"/>
        <w:jc w:val="both"/>
        <w:rPr>
          <w:rFonts w:ascii="Palatino Linotype" w:hAnsi="Palatino Linotype" w:cs="Arial"/>
          <w:i/>
          <w:sz w:val="22"/>
          <w:szCs w:val="22"/>
        </w:rPr>
      </w:pPr>
    </w:p>
    <w:p w:rsidR="001E6899" w:rsidRPr="00DF42F8" w:rsidRDefault="001E6899" w:rsidP="001E6899">
      <w:pPr>
        <w:autoSpaceDE w:val="0"/>
        <w:autoSpaceDN w:val="0"/>
        <w:adjustRightInd w:val="0"/>
        <w:spacing w:line="276" w:lineRule="auto"/>
        <w:ind w:left="851" w:right="902"/>
        <w:jc w:val="both"/>
        <w:rPr>
          <w:rFonts w:ascii="Palatino Linotype" w:hAnsi="Palatino Linotype" w:cs="Arial"/>
          <w:i/>
          <w:sz w:val="22"/>
          <w:szCs w:val="22"/>
        </w:rPr>
      </w:pPr>
      <w:r w:rsidRPr="00DF42F8">
        <w:rPr>
          <w:rFonts w:ascii="Palatino Linotype" w:hAnsi="Palatino Linotype" w:cs="Arial"/>
          <w:b/>
          <w:bCs/>
          <w:i/>
          <w:sz w:val="22"/>
          <w:szCs w:val="22"/>
        </w:rPr>
        <w:t xml:space="preserve">Artículo 173. </w:t>
      </w:r>
      <w:r w:rsidRPr="00DF42F8">
        <w:rPr>
          <w:rFonts w:ascii="Palatino Linotype" w:hAnsi="Palatino Linotype" w:cs="Arial"/>
          <w:i/>
          <w:sz w:val="22"/>
          <w:szCs w:val="22"/>
        </w:rPr>
        <w:t>Sin perjuicio de lo anteriormente establecido, el procedimiento de acceso a la información se rige por los siguientes principios:</w:t>
      </w:r>
    </w:p>
    <w:p w:rsidR="001E6899" w:rsidRPr="00DF42F8" w:rsidRDefault="001E6899" w:rsidP="001E6899">
      <w:pPr>
        <w:autoSpaceDE w:val="0"/>
        <w:autoSpaceDN w:val="0"/>
        <w:adjustRightInd w:val="0"/>
        <w:spacing w:line="276" w:lineRule="auto"/>
        <w:ind w:left="851" w:right="902"/>
        <w:jc w:val="both"/>
        <w:rPr>
          <w:rFonts w:ascii="Palatino Linotype" w:hAnsi="Palatino Linotype" w:cs="Arial"/>
          <w:i/>
          <w:sz w:val="22"/>
          <w:szCs w:val="22"/>
        </w:rPr>
      </w:pPr>
      <w:r w:rsidRPr="00DF42F8">
        <w:rPr>
          <w:rFonts w:ascii="Palatino Linotype" w:hAnsi="Palatino Linotype" w:cs="Arial"/>
          <w:b/>
          <w:bCs/>
          <w:i/>
          <w:sz w:val="22"/>
          <w:szCs w:val="22"/>
        </w:rPr>
        <w:t xml:space="preserve">I. </w:t>
      </w:r>
      <w:r w:rsidRPr="00DF42F8">
        <w:rPr>
          <w:rFonts w:ascii="Palatino Linotype" w:hAnsi="Palatino Linotype" w:cs="Arial"/>
          <w:i/>
          <w:sz w:val="22"/>
          <w:szCs w:val="22"/>
        </w:rPr>
        <w:t>Simplicidad y rapidez;</w:t>
      </w:r>
    </w:p>
    <w:p w:rsidR="001E6899" w:rsidRPr="00DF42F8" w:rsidRDefault="001E6899" w:rsidP="001E6899">
      <w:pPr>
        <w:autoSpaceDE w:val="0"/>
        <w:autoSpaceDN w:val="0"/>
        <w:adjustRightInd w:val="0"/>
        <w:spacing w:line="276" w:lineRule="auto"/>
        <w:ind w:left="851" w:right="902"/>
        <w:jc w:val="both"/>
        <w:rPr>
          <w:rFonts w:ascii="Palatino Linotype" w:hAnsi="Palatino Linotype" w:cs="Arial"/>
          <w:i/>
          <w:sz w:val="22"/>
          <w:szCs w:val="22"/>
        </w:rPr>
      </w:pPr>
      <w:r w:rsidRPr="00DF42F8">
        <w:rPr>
          <w:rFonts w:ascii="Palatino Linotype" w:hAnsi="Palatino Linotype" w:cs="Arial"/>
          <w:b/>
          <w:bCs/>
          <w:i/>
          <w:sz w:val="22"/>
          <w:szCs w:val="22"/>
        </w:rPr>
        <w:t xml:space="preserve">II. </w:t>
      </w:r>
      <w:r w:rsidRPr="00DF42F8">
        <w:rPr>
          <w:rFonts w:ascii="Palatino Linotype" w:hAnsi="Palatino Linotype" w:cs="Arial"/>
          <w:i/>
          <w:sz w:val="22"/>
          <w:szCs w:val="22"/>
        </w:rPr>
        <w:t>Gratuidad del procedimiento; y</w:t>
      </w:r>
    </w:p>
    <w:p w:rsidR="001E6899" w:rsidRPr="00DF42F8" w:rsidRDefault="001E6899" w:rsidP="001E6899">
      <w:pPr>
        <w:autoSpaceDE w:val="0"/>
        <w:autoSpaceDN w:val="0"/>
        <w:adjustRightInd w:val="0"/>
        <w:spacing w:line="276" w:lineRule="auto"/>
        <w:ind w:left="851" w:right="902"/>
        <w:jc w:val="both"/>
        <w:rPr>
          <w:rFonts w:ascii="Palatino Linotype" w:hAnsi="Palatino Linotype" w:cs="Arial"/>
          <w:i/>
          <w:sz w:val="22"/>
          <w:szCs w:val="22"/>
        </w:rPr>
      </w:pPr>
      <w:r w:rsidRPr="00DF42F8">
        <w:rPr>
          <w:rFonts w:ascii="Palatino Linotype" w:hAnsi="Palatino Linotype" w:cs="Arial"/>
          <w:b/>
          <w:bCs/>
          <w:i/>
          <w:sz w:val="22"/>
          <w:szCs w:val="22"/>
        </w:rPr>
        <w:t xml:space="preserve">III. </w:t>
      </w:r>
      <w:r w:rsidRPr="00DF42F8">
        <w:rPr>
          <w:rFonts w:ascii="Palatino Linotype" w:hAnsi="Palatino Linotype" w:cs="Arial"/>
          <w:i/>
          <w:sz w:val="22"/>
          <w:szCs w:val="22"/>
        </w:rPr>
        <w:t>Auxilio y orientación a los particulares.”</w:t>
      </w:r>
    </w:p>
    <w:p w:rsidR="001E6899" w:rsidRPr="00DF42F8" w:rsidRDefault="001E6899" w:rsidP="001E6899">
      <w:pPr>
        <w:autoSpaceDE w:val="0"/>
        <w:autoSpaceDN w:val="0"/>
        <w:adjustRightInd w:val="0"/>
        <w:spacing w:line="276" w:lineRule="auto"/>
        <w:ind w:left="851" w:right="902"/>
        <w:jc w:val="both"/>
        <w:rPr>
          <w:rFonts w:ascii="Palatino Linotype" w:hAnsi="Palatino Linotype" w:cs="Arial"/>
          <w:i/>
          <w:sz w:val="22"/>
          <w:szCs w:val="22"/>
        </w:rPr>
      </w:pPr>
    </w:p>
    <w:p w:rsidR="00FF101D" w:rsidRPr="00DF42F8" w:rsidRDefault="00FF101D" w:rsidP="00FF101D">
      <w:pPr>
        <w:spacing w:before="100" w:beforeAutospacing="1" w:after="100" w:afterAutospacing="1" w:line="360" w:lineRule="auto"/>
        <w:ind w:right="49"/>
        <w:jc w:val="both"/>
        <w:rPr>
          <w:rFonts w:ascii="Palatino Linotype" w:hAnsi="Palatino Linotype"/>
        </w:rPr>
      </w:pPr>
      <w:r w:rsidRPr="00DF42F8">
        <w:rPr>
          <w:rFonts w:ascii="Palatino Linotype" w:hAnsi="Palatino Linotype"/>
        </w:rPr>
        <w:t xml:space="preserve">Debido a que </w:t>
      </w:r>
      <w:proofErr w:type="gramStart"/>
      <w:r w:rsidRPr="00DF42F8">
        <w:rPr>
          <w:rFonts w:ascii="Palatino Linotype" w:hAnsi="Palatino Linotype"/>
        </w:rPr>
        <w:t>la</w:t>
      </w:r>
      <w:proofErr w:type="gramEnd"/>
      <w:r w:rsidRPr="00DF42F8">
        <w:rPr>
          <w:rFonts w:ascii="Palatino Linotype" w:hAnsi="Palatino Linotype"/>
        </w:rPr>
        <w:t xml:space="preserve"> hoy </w:t>
      </w:r>
      <w:r w:rsidRPr="00DF42F8">
        <w:rPr>
          <w:rFonts w:ascii="Palatino Linotype" w:hAnsi="Palatino Linotype"/>
          <w:b/>
        </w:rPr>
        <w:t>RECURRENTE</w:t>
      </w:r>
      <w:r w:rsidRPr="00DF42F8">
        <w:rPr>
          <w:rFonts w:ascii="Palatino Linotype" w:hAnsi="Palatino Linotype"/>
        </w:rPr>
        <w:t xml:space="preserve"> en su solicitud de información señaló que requería el “Histórico”, esta Ponencia </w:t>
      </w:r>
      <w:proofErr w:type="spellStart"/>
      <w:r w:rsidRPr="00DF42F8">
        <w:rPr>
          <w:rFonts w:ascii="Palatino Linotype" w:hAnsi="Palatino Linotype"/>
        </w:rPr>
        <w:t>Resolutora</w:t>
      </w:r>
      <w:proofErr w:type="spellEnd"/>
      <w:r w:rsidRPr="00DF42F8">
        <w:rPr>
          <w:rFonts w:ascii="Palatino Linotype" w:hAnsi="Palatino Linotype"/>
        </w:rPr>
        <w:t xml:space="preserve"> advierte que la Real Academia Española al respecto puntualiza que debe entenderse por tal, siendo lo siguiente:</w:t>
      </w:r>
    </w:p>
    <w:p w:rsidR="00FF101D" w:rsidRPr="00DF42F8" w:rsidRDefault="00FF101D" w:rsidP="00FF101D">
      <w:pPr>
        <w:pStyle w:val="j"/>
        <w:shd w:val="clear" w:color="auto" w:fill="FFFFFF"/>
        <w:spacing w:beforeAutospacing="0" w:afterAutospacing="0"/>
        <w:ind w:left="851" w:right="902"/>
        <w:textAlignment w:val="baseline"/>
        <w:rPr>
          <w:rFonts w:ascii="Palatino Linotype" w:eastAsia="Arial Unicode MS" w:hAnsi="Palatino Linotype" w:cs="Arial Unicode MS"/>
          <w:b/>
          <w:i/>
          <w:color w:val="000000"/>
          <w:spacing w:val="4"/>
          <w:sz w:val="22"/>
          <w:szCs w:val="22"/>
        </w:rPr>
      </w:pPr>
      <w:r w:rsidRPr="00DF42F8">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1. </w:t>
      </w:r>
      <w:proofErr w:type="spellStart"/>
      <w:r w:rsidRPr="00DF42F8">
        <w:rPr>
          <w:rFonts w:ascii="Palatino Linotype" w:eastAsia="Arial Unicode MS" w:hAnsi="Palatino Linotype" w:cs="Arial Unicode MS"/>
          <w:i/>
          <w:color w:val="000000"/>
          <w:spacing w:val="4"/>
          <w:sz w:val="22"/>
          <w:szCs w:val="22"/>
        </w:rPr>
        <w:t>adj</w:t>
      </w:r>
      <w:proofErr w:type="spellEnd"/>
      <w:r w:rsidRPr="00DF42F8">
        <w:rPr>
          <w:rFonts w:ascii="Palatino Linotype" w:eastAsia="Arial Unicode MS" w:hAnsi="Palatino Linotype" w:cs="Arial Unicode MS"/>
          <w:i/>
          <w:color w:val="000000"/>
          <w:spacing w:val="4"/>
          <w:sz w:val="22"/>
          <w:szCs w:val="22"/>
        </w:rPr>
        <w:t>. </w:t>
      </w:r>
      <w:r w:rsidRPr="00DF42F8">
        <w:rPr>
          <w:rFonts w:ascii="Palatino Linotype" w:eastAsia="Arial Unicode MS" w:hAnsi="Palatino Linotype" w:cs="Arial Unicode MS"/>
          <w:b/>
          <w:i/>
          <w:color w:val="000000"/>
          <w:spacing w:val="4"/>
          <w:sz w:val="22"/>
          <w:szCs w:val="22"/>
        </w:rPr>
        <w:t>Perteneciente o relativo a la historia.</w:t>
      </w:r>
    </w:p>
    <w:p w:rsidR="00FF101D" w:rsidRPr="00DF42F8" w:rsidRDefault="00FF101D" w:rsidP="00FF101D">
      <w:pPr>
        <w:pStyle w:val="j"/>
        <w:shd w:val="clear" w:color="auto" w:fill="FFFFFF"/>
        <w:spacing w:beforeAutospacing="0" w:afterAutospacing="0"/>
        <w:ind w:left="851" w:right="902"/>
        <w:textAlignment w:val="baseline"/>
        <w:rPr>
          <w:rFonts w:ascii="Palatino Linotype" w:eastAsia="Arial Unicode MS" w:hAnsi="Palatino Linotype" w:cs="Arial Unicode MS"/>
          <w:i/>
          <w:color w:val="000000"/>
          <w:spacing w:val="4"/>
          <w:sz w:val="22"/>
          <w:szCs w:val="22"/>
        </w:rPr>
      </w:pPr>
      <w:r w:rsidRPr="00DF42F8">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2. </w:t>
      </w:r>
      <w:r w:rsidRPr="00DF42F8">
        <w:rPr>
          <w:rFonts w:ascii="Palatino Linotype" w:eastAsia="Arial Unicode MS" w:hAnsi="Palatino Linotype" w:cs="Arial Unicode MS"/>
          <w:i/>
          <w:color w:val="000000"/>
          <w:spacing w:val="4"/>
          <w:sz w:val="22"/>
          <w:szCs w:val="22"/>
        </w:rPr>
        <w:t>adj. Dicho de una persona o de una cosa: Que ha tenido existencia real ycomprobada.</w:t>
      </w:r>
    </w:p>
    <w:p w:rsidR="00FF101D" w:rsidRPr="00DF42F8" w:rsidRDefault="00FF101D" w:rsidP="00FF101D">
      <w:pPr>
        <w:pStyle w:val="j"/>
        <w:shd w:val="clear" w:color="auto" w:fill="FFFFFF"/>
        <w:spacing w:beforeAutospacing="0" w:afterAutospacing="0"/>
        <w:ind w:left="851" w:right="902"/>
        <w:textAlignment w:val="baseline"/>
        <w:rPr>
          <w:rFonts w:ascii="Palatino Linotype" w:eastAsia="Arial Unicode MS" w:hAnsi="Palatino Linotype" w:cs="Arial Unicode MS"/>
          <w:i/>
          <w:color w:val="000000"/>
          <w:spacing w:val="4"/>
          <w:sz w:val="22"/>
          <w:szCs w:val="22"/>
        </w:rPr>
      </w:pPr>
      <w:r w:rsidRPr="00DF42F8">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3. </w:t>
      </w:r>
      <w:proofErr w:type="spellStart"/>
      <w:r w:rsidRPr="00DF42F8">
        <w:rPr>
          <w:rFonts w:ascii="Palatino Linotype" w:eastAsia="Arial Unicode MS" w:hAnsi="Palatino Linotype" w:cs="Arial Unicode MS"/>
          <w:i/>
          <w:color w:val="000000"/>
          <w:spacing w:val="4"/>
          <w:sz w:val="22"/>
          <w:szCs w:val="22"/>
        </w:rPr>
        <w:t>adj</w:t>
      </w:r>
      <w:proofErr w:type="spellEnd"/>
      <w:r w:rsidRPr="00DF42F8">
        <w:rPr>
          <w:rFonts w:ascii="Palatino Linotype" w:eastAsia="Arial Unicode MS" w:hAnsi="Palatino Linotype" w:cs="Arial Unicode MS"/>
          <w:i/>
          <w:color w:val="000000"/>
          <w:spacing w:val="4"/>
          <w:sz w:val="22"/>
          <w:szCs w:val="22"/>
        </w:rPr>
        <w:t>. Digno de pasar a la historia.</w:t>
      </w:r>
    </w:p>
    <w:p w:rsidR="00FF101D" w:rsidRPr="00DF42F8" w:rsidRDefault="00FF101D" w:rsidP="00FF101D">
      <w:pPr>
        <w:pStyle w:val="j"/>
        <w:shd w:val="clear" w:color="auto" w:fill="FFFFFF"/>
        <w:spacing w:beforeAutospacing="0" w:afterAutospacing="0"/>
        <w:ind w:left="851" w:right="902"/>
        <w:textAlignment w:val="baseline"/>
        <w:rPr>
          <w:rFonts w:ascii="Palatino Linotype" w:eastAsia="Arial Unicode MS" w:hAnsi="Palatino Linotype" w:cs="Arial Unicode MS"/>
          <w:i/>
          <w:color w:val="000000"/>
          <w:spacing w:val="4"/>
          <w:sz w:val="22"/>
          <w:szCs w:val="22"/>
        </w:rPr>
      </w:pPr>
      <w:r w:rsidRPr="00DF42F8">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4. </w:t>
      </w:r>
      <w:r w:rsidRPr="00DF42F8">
        <w:rPr>
          <w:rFonts w:ascii="Palatino Linotype" w:eastAsia="Arial Unicode MS" w:hAnsi="Palatino Linotype" w:cs="Arial Unicode MS"/>
          <w:i/>
          <w:color w:val="000000"/>
          <w:spacing w:val="4"/>
          <w:sz w:val="22"/>
          <w:szCs w:val="22"/>
        </w:rPr>
        <w:t>adj. Dicho de una obra literaria o cinematográfica: De argumento alusivo asucesos y personajes </w:t>
      </w:r>
      <w:r w:rsidRPr="00DF42F8">
        <w:rPr>
          <w:rStyle w:val="u"/>
          <w:rFonts w:ascii="Palatino Linotype" w:eastAsia="Arial Unicode MS" w:hAnsi="Palatino Linotype" w:cs="Arial Unicode MS"/>
          <w:b/>
          <w:bCs/>
          <w:i/>
          <w:spacing w:val="4"/>
          <w:sz w:val="22"/>
          <w:szCs w:val="22"/>
          <w:bdr w:val="none" w:sz="0" w:space="0" w:color="auto" w:frame="1"/>
          <w:shd w:val="clear" w:color="auto" w:fill="FFFFFF"/>
        </w:rPr>
        <w:t>históricos</w:t>
      </w:r>
      <w:r w:rsidRPr="00DF42F8">
        <w:rPr>
          <w:rFonts w:ascii="Palatino Linotype" w:eastAsia="Arial Unicode MS" w:hAnsi="Palatino Linotype" w:cs="Arial Unicode MS"/>
          <w:i/>
          <w:spacing w:val="4"/>
          <w:sz w:val="22"/>
          <w:szCs w:val="22"/>
        </w:rPr>
        <w:t> </w:t>
      </w:r>
      <w:r w:rsidRPr="00DF42F8">
        <w:rPr>
          <w:rFonts w:ascii="Palatino Linotype" w:eastAsia="Arial Unicode MS" w:hAnsi="Palatino Linotype" w:cs="Arial Unicode MS"/>
          <w:i/>
          <w:color w:val="000000"/>
          <w:spacing w:val="4"/>
          <w:sz w:val="22"/>
          <w:szCs w:val="22"/>
        </w:rPr>
        <w:t>sometidos a fabulación o recreación artísticas.</w:t>
      </w:r>
    </w:p>
    <w:p w:rsidR="00FF101D" w:rsidRPr="00DF42F8" w:rsidRDefault="00FF101D" w:rsidP="00FF101D">
      <w:pPr>
        <w:spacing w:before="100" w:beforeAutospacing="1" w:after="100" w:afterAutospacing="1" w:line="360" w:lineRule="auto"/>
        <w:jc w:val="both"/>
        <w:rPr>
          <w:rFonts w:ascii="Palatino Linotype" w:hAnsi="Palatino Linotype"/>
        </w:rPr>
      </w:pPr>
      <w:r w:rsidRPr="00DF42F8">
        <w:rPr>
          <w:rFonts w:ascii="Palatino Linotype" w:hAnsi="Palatino Linotype"/>
        </w:rPr>
        <w:t xml:space="preserve">Por lo que, este Órgano Garante precisa que el Decreto de creación del </w:t>
      </w:r>
      <w:r w:rsidRPr="00DF42F8">
        <w:rPr>
          <w:rFonts w:ascii="Palatino Linotype" w:hAnsi="Palatino Linotype"/>
          <w:b/>
        </w:rPr>
        <w:t xml:space="preserve">SUJETO OBLIGADO </w:t>
      </w:r>
      <w:r w:rsidRPr="00DF42F8">
        <w:rPr>
          <w:rFonts w:ascii="Palatino Linotype" w:hAnsi="Palatino Linotype"/>
        </w:rPr>
        <w:t xml:space="preserve">fue publicado en fecha </w:t>
      </w:r>
      <w:r w:rsidRPr="00DF42F8">
        <w:rPr>
          <w:rFonts w:ascii="Palatino Linotype" w:hAnsi="Palatino Linotype"/>
          <w:b/>
        </w:rPr>
        <w:t>13 de noviembre de 2006,</w:t>
      </w:r>
      <w:r w:rsidRPr="00DF42F8">
        <w:rPr>
          <w:rFonts w:ascii="Palatino Linotype" w:hAnsi="Palatino Linotype"/>
        </w:rPr>
        <w:t xml:space="preserve"> en el Periódico Oficial “Gaceta del Gobierno”; sin embargo, el Plan de Desarrollo Institucional 2012-2017 del propio </w:t>
      </w:r>
      <w:r w:rsidRPr="00DF42F8">
        <w:rPr>
          <w:rFonts w:ascii="Palatino Linotype" w:hAnsi="Palatino Linotype"/>
          <w:b/>
        </w:rPr>
        <w:t xml:space="preserve">SUJETO OBLIGADO </w:t>
      </w:r>
      <w:r w:rsidRPr="00DF42F8">
        <w:rPr>
          <w:rFonts w:ascii="Palatino Linotype" w:hAnsi="Palatino Linotype"/>
        </w:rPr>
        <w:t xml:space="preserve">publicado en </w:t>
      </w:r>
      <w:r w:rsidRPr="00DF42F8">
        <w:rPr>
          <w:rFonts w:ascii="Palatino Linotype" w:hAnsi="Palatino Linotype"/>
          <w:b/>
        </w:rPr>
        <w:t>febrero de 2012</w:t>
      </w:r>
      <w:r w:rsidRPr="00DF42F8">
        <w:rPr>
          <w:rFonts w:ascii="Palatino Linotype" w:hAnsi="Palatino Linotype"/>
        </w:rPr>
        <w:t xml:space="preserve">, señala que </w:t>
      </w:r>
      <w:r w:rsidRPr="00DF42F8">
        <w:rPr>
          <w:rFonts w:ascii="Palatino Linotype" w:hAnsi="Palatino Linotype"/>
          <w:b/>
        </w:rPr>
        <w:t>Universidad Politécnica del Valle de Toluca inició sus operaciones el 11 de septiembre de 2006</w:t>
      </w:r>
      <w:r w:rsidRPr="00DF42F8">
        <w:rPr>
          <w:rFonts w:ascii="Palatino Linotype" w:hAnsi="Palatino Linotype"/>
        </w:rPr>
        <w:t xml:space="preserve">, con una oferta educativa inicial de diversos programas; por lo que, la entrega de </w:t>
      </w:r>
      <w:r w:rsidRPr="00DF42F8">
        <w:rPr>
          <w:rFonts w:ascii="Palatino Linotype" w:hAnsi="Palatino Linotype"/>
        </w:rPr>
        <w:lastRenderedPageBreak/>
        <w:t>información debe comprender desde dicha fecha y a la fecha de presentación de la solicitud de información de que se trata, esto es el 1 de octubre de 2018, sirven de sustento las siguientes imágenes ilustrativas:</w:t>
      </w:r>
    </w:p>
    <w:p w:rsidR="00FF101D" w:rsidRPr="00DF42F8" w:rsidRDefault="00FF101D" w:rsidP="00FF101D">
      <w:pPr>
        <w:spacing w:before="100" w:beforeAutospacing="1" w:after="100" w:afterAutospacing="1" w:line="360" w:lineRule="auto"/>
        <w:jc w:val="center"/>
        <w:rPr>
          <w:rFonts w:ascii="Palatino Linotype" w:hAnsi="Palatino Linotype"/>
        </w:rPr>
      </w:pPr>
      <w:r w:rsidRPr="00DF42F8">
        <w:rPr>
          <w:rFonts w:ascii="Palatino Linotype" w:hAnsi="Palatino Linotype"/>
          <w:noProof/>
          <w:lang w:val="es-MX" w:eastAsia="es-MX"/>
        </w:rPr>
        <w:drawing>
          <wp:inline distT="0" distB="0" distL="0" distR="0">
            <wp:extent cx="5648633" cy="6092260"/>
            <wp:effectExtent l="19050" t="19050" r="28575" b="228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6">
                      <a:extLst>
                        <a:ext uri="{28A0092B-C50C-407E-A947-70E740481C1C}">
                          <a14:useLocalDpi xmlns:a14="http://schemas.microsoft.com/office/drawing/2010/main" val="0"/>
                        </a:ext>
                      </a:extLst>
                    </a:blip>
                    <a:srcRect l="10188" r="11513" b="5090"/>
                    <a:stretch>
                      <a:fillRect/>
                    </a:stretch>
                  </pic:blipFill>
                  <pic:spPr bwMode="auto">
                    <a:xfrm>
                      <a:off x="0" y="0"/>
                      <a:ext cx="5658061" cy="6102428"/>
                    </a:xfrm>
                    <a:prstGeom prst="rect">
                      <a:avLst/>
                    </a:prstGeom>
                    <a:noFill/>
                    <a:ln w="9525" cmpd="sng">
                      <a:solidFill>
                        <a:srgbClr val="000000"/>
                      </a:solidFill>
                      <a:miter lim="800000"/>
                      <a:headEnd/>
                      <a:tailEnd/>
                    </a:ln>
                    <a:effectLst/>
                  </pic:spPr>
                </pic:pic>
              </a:graphicData>
            </a:graphic>
          </wp:inline>
        </w:drawing>
      </w:r>
    </w:p>
    <w:p w:rsidR="00FF101D" w:rsidRPr="00DF42F8" w:rsidRDefault="00FF101D" w:rsidP="00FF101D">
      <w:pPr>
        <w:spacing w:before="100" w:beforeAutospacing="1" w:after="100" w:afterAutospacing="1" w:line="360" w:lineRule="auto"/>
        <w:jc w:val="center"/>
        <w:rPr>
          <w:rFonts w:ascii="Palatino Linotype" w:hAnsi="Palatino Linotype"/>
        </w:rPr>
      </w:pPr>
      <w:r w:rsidRPr="00DF42F8">
        <w:rPr>
          <w:rFonts w:ascii="Palatino Linotype" w:hAnsi="Palatino Linotype"/>
          <w:noProof/>
          <w:lang w:val="es-MX" w:eastAsia="es-MX"/>
        </w:rPr>
        <w:lastRenderedPageBreak/>
        <w:drawing>
          <wp:inline distT="0" distB="0" distL="0" distR="0">
            <wp:extent cx="5267325" cy="7470170"/>
            <wp:effectExtent l="19050" t="19050" r="9525" b="165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9082" cy="7472662"/>
                    </a:xfrm>
                    <a:prstGeom prst="rect">
                      <a:avLst/>
                    </a:prstGeom>
                    <a:noFill/>
                    <a:ln w="9525" cmpd="sng">
                      <a:solidFill>
                        <a:srgbClr val="000000"/>
                      </a:solidFill>
                      <a:miter lim="800000"/>
                      <a:headEnd/>
                      <a:tailEnd/>
                    </a:ln>
                    <a:effectLst/>
                  </pic:spPr>
                </pic:pic>
              </a:graphicData>
            </a:graphic>
          </wp:inline>
        </w:drawing>
      </w:r>
    </w:p>
    <w:p w:rsidR="00FF101D" w:rsidRPr="00DF42F8" w:rsidRDefault="00FF101D" w:rsidP="00FF101D">
      <w:pPr>
        <w:spacing w:before="100" w:beforeAutospacing="1" w:after="100" w:afterAutospacing="1" w:line="360" w:lineRule="auto"/>
        <w:jc w:val="both"/>
        <w:rPr>
          <w:rFonts w:ascii="Palatino Linotype" w:hAnsi="Palatino Linotype"/>
        </w:rPr>
      </w:pPr>
      <w:r w:rsidRPr="00DF42F8">
        <w:rPr>
          <w:rFonts w:ascii="Palatino Linotype" w:hAnsi="Palatino Linotype"/>
        </w:rPr>
        <w:lastRenderedPageBreak/>
        <w:t xml:space="preserve">En consecuencia de lo anterior, el presente estudio permitirá determinar si </w:t>
      </w:r>
      <w:r w:rsidRPr="00DF42F8">
        <w:rPr>
          <w:rFonts w:ascii="Palatino Linotype" w:hAnsi="Palatino Linotype"/>
          <w:b/>
        </w:rPr>
        <w:t xml:space="preserve">EL SUJETO OBLIGADO, </w:t>
      </w:r>
      <w:r w:rsidRPr="00DF42F8">
        <w:rPr>
          <w:rFonts w:ascii="Palatino Linotype" w:hAnsi="Palatino Linotype"/>
        </w:rPr>
        <w:t>a través de las respuestas a las solicitudes de información colmó el derecho de acceso a la información del particular.</w:t>
      </w:r>
    </w:p>
    <w:p w:rsidR="003D5B44" w:rsidRPr="00DF42F8" w:rsidRDefault="001E6899" w:rsidP="00560AE4">
      <w:pPr>
        <w:pStyle w:val="Prrafodelista"/>
        <w:widowControl w:val="0"/>
        <w:autoSpaceDE w:val="0"/>
        <w:autoSpaceDN w:val="0"/>
        <w:adjustRightInd w:val="0"/>
        <w:spacing w:before="200" w:after="200" w:line="360" w:lineRule="auto"/>
        <w:ind w:left="0"/>
        <w:jc w:val="both"/>
        <w:rPr>
          <w:rFonts w:ascii="Palatino Linotype" w:eastAsia="Calibri" w:hAnsi="Palatino Linotype" w:cs="Arial"/>
        </w:rPr>
      </w:pPr>
      <w:r w:rsidRPr="00DF42F8">
        <w:rPr>
          <w:rFonts w:ascii="Palatino Linotype" w:eastAsia="Calibri" w:hAnsi="Palatino Linotype" w:cs="Arial"/>
        </w:rPr>
        <w:t xml:space="preserve">Es de lo expuesto, que al cambiar la respuesta a la solicitud de acceso a la información pública </w:t>
      </w:r>
      <w:r w:rsidR="00F9373C" w:rsidRPr="00DF42F8">
        <w:rPr>
          <w:rFonts w:ascii="Palatino Linotype" w:eastAsia="Calibri" w:hAnsi="Palatino Linotype" w:cs="Arial"/>
        </w:rPr>
        <w:t xml:space="preserve">es que queda sin materia el presente recurso de revisión relativo a la solicitud de acceso a la información pública; toda vez, que como ya quedó plasmado en el cuerpo de la presente, en respuesta sólo le señaló a la particular que no contaba </w:t>
      </w:r>
      <w:r w:rsidR="005052B6" w:rsidRPr="00DF42F8">
        <w:rPr>
          <w:rFonts w:ascii="Palatino Linotype" w:eastAsia="Calibri" w:hAnsi="Palatino Linotype" w:cs="Arial"/>
        </w:rPr>
        <w:t xml:space="preserve">con documento alguno esto del 5 de diciembre de 2017 al 5 de diciembre de 2018, información que ratificó en su Informe Justificado; sin embargo, es mediante alcance que modifica su respuesta y en relación que se requirió histórico, que le manifestó que desde </w:t>
      </w:r>
      <w:r w:rsidR="005052B6" w:rsidRPr="00DF42F8">
        <w:rPr>
          <w:rFonts w:ascii="Palatino Linotype" w:eastAsia="Calibri" w:hAnsi="Palatino Linotype" w:cs="Arial"/>
          <w:u w:val="single"/>
        </w:rPr>
        <w:t>la creación de la Universidad Politécnica del Valle de Toluca</w:t>
      </w:r>
      <w:r w:rsidR="005052B6" w:rsidRPr="00DF42F8">
        <w:rPr>
          <w:rFonts w:ascii="Palatino Linotype" w:eastAsia="Calibri" w:hAnsi="Palatino Linotype" w:cs="Arial"/>
        </w:rPr>
        <w:t xml:space="preserve"> y después de realizar una búsqueda exhaustiva de la información es que no posee o administra información que evidencie la capacitación de los servidores públicos de dicha Universidad en materia de transparencia.</w:t>
      </w:r>
    </w:p>
    <w:p w:rsidR="00F9373C" w:rsidRPr="00DF42F8" w:rsidRDefault="00F9373C" w:rsidP="00560AE4">
      <w:pPr>
        <w:pStyle w:val="Prrafodelista"/>
        <w:widowControl w:val="0"/>
        <w:autoSpaceDE w:val="0"/>
        <w:autoSpaceDN w:val="0"/>
        <w:adjustRightInd w:val="0"/>
        <w:spacing w:before="200" w:after="200" w:line="360" w:lineRule="auto"/>
        <w:ind w:left="0"/>
        <w:jc w:val="both"/>
        <w:rPr>
          <w:rFonts w:ascii="Palatino Linotype" w:eastAsia="Calibri" w:hAnsi="Palatino Linotype" w:cs="Arial"/>
        </w:rPr>
      </w:pPr>
    </w:p>
    <w:p w:rsidR="005052B6" w:rsidRPr="00DF42F8" w:rsidRDefault="005052B6" w:rsidP="00560AE4">
      <w:pPr>
        <w:pStyle w:val="Prrafodelista"/>
        <w:widowControl w:val="0"/>
        <w:autoSpaceDE w:val="0"/>
        <w:autoSpaceDN w:val="0"/>
        <w:adjustRightInd w:val="0"/>
        <w:spacing w:before="200" w:after="200" w:line="360" w:lineRule="auto"/>
        <w:ind w:left="0"/>
        <w:jc w:val="both"/>
        <w:rPr>
          <w:rFonts w:ascii="Palatino Linotype" w:eastAsia="Calibri" w:hAnsi="Palatino Linotype" w:cs="Arial"/>
        </w:rPr>
      </w:pPr>
      <w:r w:rsidRPr="00DF42F8">
        <w:rPr>
          <w:rFonts w:ascii="Palatino Linotype" w:eastAsia="Calibri" w:hAnsi="Palatino Linotype" w:cs="Arial"/>
        </w:rPr>
        <w:t xml:space="preserve">En razón de lo plasmado en la presente, es que se actualiza la fracción </w:t>
      </w:r>
      <w:r w:rsidR="00B748D8" w:rsidRPr="00DF42F8">
        <w:rPr>
          <w:rFonts w:ascii="Palatino Linotype" w:eastAsia="Calibri" w:hAnsi="Palatino Linotype" w:cs="Arial"/>
        </w:rPr>
        <w:t>III, del artículo 192 de la Ley de Transparencia y Acceso a la Información Pública del Estado de México y Municipios que señala:</w:t>
      </w:r>
    </w:p>
    <w:p w:rsidR="00B748D8" w:rsidRPr="00DF42F8" w:rsidRDefault="00B748D8" w:rsidP="00560AE4">
      <w:pPr>
        <w:pStyle w:val="Prrafodelista"/>
        <w:widowControl w:val="0"/>
        <w:autoSpaceDE w:val="0"/>
        <w:autoSpaceDN w:val="0"/>
        <w:adjustRightInd w:val="0"/>
        <w:spacing w:before="200" w:after="200" w:line="360" w:lineRule="auto"/>
        <w:ind w:left="0"/>
        <w:jc w:val="both"/>
        <w:rPr>
          <w:rFonts w:ascii="Palatino Linotype" w:eastAsia="Calibri" w:hAnsi="Palatino Linotype" w:cs="Arial"/>
        </w:rPr>
      </w:pPr>
    </w:p>
    <w:p w:rsidR="00B748D8" w:rsidRPr="00DF42F8" w:rsidRDefault="00B748D8" w:rsidP="00B748D8">
      <w:pPr>
        <w:pStyle w:val="Prrafodelista"/>
        <w:widowControl w:val="0"/>
        <w:autoSpaceDE w:val="0"/>
        <w:autoSpaceDN w:val="0"/>
        <w:adjustRightInd w:val="0"/>
        <w:spacing w:before="200" w:after="200" w:line="360" w:lineRule="auto"/>
        <w:ind w:left="851" w:right="899"/>
        <w:jc w:val="both"/>
        <w:rPr>
          <w:rFonts w:ascii="Palatino Linotype" w:hAnsi="Palatino Linotype"/>
          <w:i/>
          <w:sz w:val="22"/>
          <w:szCs w:val="22"/>
        </w:rPr>
      </w:pPr>
      <w:r w:rsidRPr="00DF42F8">
        <w:rPr>
          <w:rFonts w:ascii="Palatino Linotype" w:hAnsi="Palatino Linotype"/>
          <w:b/>
          <w:i/>
          <w:sz w:val="22"/>
          <w:szCs w:val="22"/>
        </w:rPr>
        <w:t>“Artículo 192.</w:t>
      </w:r>
      <w:r w:rsidRPr="00DF42F8">
        <w:rPr>
          <w:rFonts w:ascii="Palatino Linotype" w:hAnsi="Palatino Linotype"/>
          <w:i/>
          <w:sz w:val="22"/>
          <w:szCs w:val="22"/>
        </w:rPr>
        <w:t xml:space="preserve"> El recurso será sobreseído, en todo o en parte, cuando una vez admitido, se actualicen alguno de los siguientes supuestos:</w:t>
      </w:r>
    </w:p>
    <w:p w:rsidR="00B748D8" w:rsidRPr="00DF42F8" w:rsidRDefault="00B748D8" w:rsidP="00B748D8">
      <w:pPr>
        <w:pStyle w:val="Prrafodelista"/>
        <w:widowControl w:val="0"/>
        <w:autoSpaceDE w:val="0"/>
        <w:autoSpaceDN w:val="0"/>
        <w:adjustRightInd w:val="0"/>
        <w:spacing w:before="200" w:after="200" w:line="360" w:lineRule="auto"/>
        <w:ind w:left="851" w:right="899"/>
        <w:jc w:val="both"/>
        <w:rPr>
          <w:rFonts w:ascii="Palatino Linotype" w:hAnsi="Palatino Linotype"/>
          <w:i/>
          <w:sz w:val="22"/>
          <w:szCs w:val="22"/>
        </w:rPr>
      </w:pPr>
      <w:r w:rsidRPr="00DF42F8">
        <w:rPr>
          <w:rFonts w:ascii="Palatino Linotype" w:hAnsi="Palatino Linotype"/>
          <w:i/>
          <w:sz w:val="22"/>
          <w:szCs w:val="22"/>
        </w:rPr>
        <w:t>. . .</w:t>
      </w:r>
    </w:p>
    <w:p w:rsidR="00B748D8" w:rsidRPr="00DF42F8" w:rsidRDefault="00B748D8" w:rsidP="00B748D8">
      <w:pPr>
        <w:pStyle w:val="Prrafodelista"/>
        <w:widowControl w:val="0"/>
        <w:autoSpaceDE w:val="0"/>
        <w:autoSpaceDN w:val="0"/>
        <w:adjustRightInd w:val="0"/>
        <w:spacing w:before="200" w:after="200" w:line="360" w:lineRule="auto"/>
        <w:ind w:left="851" w:right="899"/>
        <w:jc w:val="both"/>
        <w:rPr>
          <w:rFonts w:ascii="Palatino Linotype" w:hAnsi="Palatino Linotype"/>
          <w:i/>
          <w:sz w:val="22"/>
          <w:szCs w:val="22"/>
        </w:rPr>
      </w:pPr>
      <w:r w:rsidRPr="00DF42F8">
        <w:rPr>
          <w:rFonts w:ascii="Palatino Linotype" w:hAnsi="Palatino Linotype"/>
          <w:i/>
          <w:sz w:val="22"/>
          <w:szCs w:val="22"/>
        </w:rPr>
        <w:t>III. El sujeto obligado responsable del acto lo modifique o revoque de tal manera que el recurso de revisión quede sin materia;”</w:t>
      </w:r>
    </w:p>
    <w:p w:rsidR="00FF101D" w:rsidRPr="00DF42F8" w:rsidRDefault="00FF101D" w:rsidP="00FF101D">
      <w:pPr>
        <w:spacing w:before="100" w:beforeAutospacing="1" w:after="100" w:afterAutospacing="1" w:line="360" w:lineRule="auto"/>
        <w:jc w:val="both"/>
        <w:rPr>
          <w:rFonts w:ascii="Palatino Linotype" w:hAnsi="Palatino Linotype" w:cs="Arial"/>
          <w:lang w:val="es-MX"/>
        </w:rPr>
      </w:pPr>
      <w:r w:rsidRPr="00DF42F8">
        <w:rPr>
          <w:rFonts w:ascii="Palatino Linotype" w:hAnsi="Palatino Linotype" w:cs="Arial"/>
        </w:rPr>
        <w:lastRenderedPageBreak/>
        <w:t xml:space="preserve">No pasa desapercibido, para este Órgano Garante que la hora </w:t>
      </w:r>
      <w:r w:rsidRPr="00DF42F8">
        <w:rPr>
          <w:rFonts w:ascii="Palatino Linotype" w:hAnsi="Palatino Linotype" w:cs="Arial"/>
          <w:b/>
        </w:rPr>
        <w:t>RECURRENTE</w:t>
      </w:r>
      <w:r w:rsidRPr="00DF42F8">
        <w:rPr>
          <w:rFonts w:ascii="Palatino Linotype" w:hAnsi="Palatino Linotype" w:cs="Arial"/>
        </w:rPr>
        <w:t xml:space="preserve"> manifestó en la interposición del presente medio de impugnación “. . .</w:t>
      </w:r>
      <w:r w:rsidRPr="00DF42F8">
        <w:t xml:space="preserve"> </w:t>
      </w:r>
      <w:proofErr w:type="spellStart"/>
      <w:r w:rsidRPr="00DF42F8">
        <w:rPr>
          <w:rFonts w:ascii="Palatino Linotype" w:hAnsi="Palatino Linotype" w:cs="Arial"/>
          <w:i/>
          <w:sz w:val="22"/>
          <w:szCs w:val="22"/>
        </w:rPr>
        <w:t>revisale</w:t>
      </w:r>
      <w:proofErr w:type="spellEnd"/>
      <w:r w:rsidRPr="00DF42F8">
        <w:rPr>
          <w:rFonts w:ascii="Palatino Linotype" w:hAnsi="Palatino Linotype" w:cs="Arial"/>
          <w:i/>
          <w:sz w:val="22"/>
          <w:szCs w:val="22"/>
        </w:rPr>
        <w:t xml:space="preserve"> Gabriela que esto de la Transparencia no es lo tuyo, </w:t>
      </w:r>
      <w:proofErr w:type="spellStart"/>
      <w:r w:rsidRPr="00DF42F8">
        <w:rPr>
          <w:rFonts w:ascii="Palatino Linotype" w:hAnsi="Palatino Linotype" w:cs="Arial"/>
          <w:i/>
          <w:sz w:val="22"/>
          <w:szCs w:val="22"/>
        </w:rPr>
        <w:t>capacitate</w:t>
      </w:r>
      <w:proofErr w:type="spellEnd"/>
      <w:r w:rsidRPr="00DF42F8">
        <w:rPr>
          <w:rFonts w:ascii="Palatino Linotype" w:hAnsi="Palatino Linotype" w:cs="Arial"/>
          <w:i/>
          <w:sz w:val="22"/>
          <w:szCs w:val="22"/>
        </w:rPr>
        <w:t>, yo te digo con quien”</w:t>
      </w:r>
      <w:r w:rsidRPr="00DF42F8">
        <w:rPr>
          <w:rFonts w:ascii="Palatino Linotype" w:hAnsi="Palatino Linotype" w:cs="Arial"/>
        </w:rPr>
        <w:t>,</w:t>
      </w:r>
      <w:r w:rsidRPr="00DF42F8">
        <w:rPr>
          <w:rFonts w:ascii="Palatino Linotype" w:hAnsi="Palatino Linotype" w:cs="Arial"/>
          <w:i/>
          <w:sz w:val="22"/>
          <w:szCs w:val="22"/>
        </w:rPr>
        <w:t xml:space="preserve"> </w:t>
      </w:r>
      <w:r w:rsidRPr="00DF42F8">
        <w:rPr>
          <w:rFonts w:ascii="Palatino Linotype" w:hAnsi="Palatino Linotype" w:cs="Arial"/>
        </w:rPr>
        <w:t xml:space="preserve">lo que se consideran </w:t>
      </w:r>
      <w:r w:rsidRPr="00DF42F8">
        <w:rPr>
          <w:rFonts w:ascii="Palatino Linotype" w:hAnsi="Palatino Linotype"/>
          <w:color w:val="000000"/>
        </w:rPr>
        <w:t>manifestaciones subjetivas, que este Órgano Garante no tiene facultades para pronunciarse al respecto, conforme al artículo 36 de la Ley de Transparencia y Acceso a la Información Pública del Estado de México y Municipios, por lo cual se consideran parcialmente fundadas las razones y motivos de inconformidad planteadas.</w:t>
      </w:r>
    </w:p>
    <w:p w:rsidR="00B748D8" w:rsidRPr="00DF42F8" w:rsidRDefault="00B748D8" w:rsidP="00B748D8">
      <w:pPr>
        <w:spacing w:before="200" w:after="200" w:line="360" w:lineRule="auto"/>
        <w:jc w:val="both"/>
        <w:rPr>
          <w:rFonts w:ascii="Palatino Linotype" w:hAnsi="Palatino Linotype"/>
          <w:b/>
        </w:rPr>
      </w:pPr>
      <w:r w:rsidRPr="00DF42F8">
        <w:rPr>
          <w:rFonts w:ascii="Palatino Linotype" w:hAnsi="Palatino Linotype"/>
        </w:rPr>
        <w:t xml:space="preserve">En ese contexto, </w:t>
      </w:r>
      <w:r w:rsidRPr="00DF42F8">
        <w:rPr>
          <w:rFonts w:ascii="Palatino Linotype" w:hAnsi="Palatino Linotype" w:cs="Arial"/>
        </w:rPr>
        <w:t>esta</w:t>
      </w:r>
      <w:r w:rsidRPr="00DF42F8">
        <w:rPr>
          <w:rFonts w:ascii="Palatino Linotype" w:hAnsi="Palatino Linotype"/>
        </w:rPr>
        <w:t xml:space="preserve"> Ponencia, en términos de lo dispuesto en el artículo 186, fracción I de la Ley de Transparencia y Acceso a la </w:t>
      </w:r>
      <w:r w:rsidRPr="00DF42F8">
        <w:rPr>
          <w:rFonts w:ascii="Palatino Linotype" w:hAnsi="Palatino Linotype" w:cs="Arial"/>
        </w:rPr>
        <w:t>Información</w:t>
      </w:r>
      <w:r w:rsidRPr="00DF42F8">
        <w:rPr>
          <w:rFonts w:ascii="Palatino Linotype" w:hAnsi="Palatino Linotype"/>
        </w:rPr>
        <w:t xml:space="preserve"> Pública del Estado de México y Municipios, determina </w:t>
      </w:r>
      <w:r w:rsidRPr="00DF42F8">
        <w:rPr>
          <w:rFonts w:ascii="Palatino Linotype" w:hAnsi="Palatino Linotype"/>
          <w:b/>
        </w:rPr>
        <w:t>SOBRESEER</w:t>
      </w:r>
      <w:r w:rsidRPr="00DF42F8">
        <w:rPr>
          <w:rFonts w:ascii="Palatino Linotype" w:hAnsi="Palatino Linotype"/>
        </w:rPr>
        <w:t xml:space="preserve"> </w:t>
      </w:r>
      <w:r w:rsidR="00FF101D" w:rsidRPr="00DF42F8">
        <w:rPr>
          <w:rFonts w:ascii="Palatino Linotype" w:hAnsi="Palatino Linotype"/>
        </w:rPr>
        <w:t xml:space="preserve">el recurso de revisión </w:t>
      </w:r>
      <w:r w:rsidR="00FF101D" w:rsidRPr="00DF42F8">
        <w:rPr>
          <w:rFonts w:ascii="Palatino Linotype" w:hAnsi="Palatino Linotype" w:cs="Arial"/>
          <w:szCs w:val="28"/>
        </w:rPr>
        <w:t xml:space="preserve">número </w:t>
      </w:r>
      <w:r w:rsidR="00FF101D" w:rsidRPr="00DF42F8">
        <w:rPr>
          <w:rFonts w:ascii="Palatino Linotype" w:hAnsi="Palatino Linotype" w:cs="Arial"/>
          <w:b/>
          <w:szCs w:val="28"/>
        </w:rPr>
        <w:t>00480/INFOEM/IP/RR/2019</w:t>
      </w:r>
      <w:r w:rsidRPr="00DF42F8">
        <w:rPr>
          <w:rFonts w:ascii="Palatino Linotype" w:hAnsi="Palatino Linotype"/>
          <w:b/>
          <w:lang w:val="es-ES_tradnl"/>
        </w:rPr>
        <w:t>.</w:t>
      </w:r>
    </w:p>
    <w:p w:rsidR="00560AE4" w:rsidRPr="00DF42F8" w:rsidRDefault="00560AE4" w:rsidP="00560AE4">
      <w:pPr>
        <w:pStyle w:val="Prrafodelista"/>
        <w:widowControl w:val="0"/>
        <w:autoSpaceDE w:val="0"/>
        <w:autoSpaceDN w:val="0"/>
        <w:adjustRightInd w:val="0"/>
        <w:spacing w:before="200" w:after="200" w:line="360" w:lineRule="auto"/>
        <w:ind w:left="0"/>
        <w:jc w:val="both"/>
        <w:rPr>
          <w:rFonts w:ascii="Palatino Linotype" w:eastAsia="Calibri" w:hAnsi="Palatino Linotype" w:cs="Arial"/>
        </w:rPr>
      </w:pPr>
      <w:r w:rsidRPr="00DF42F8">
        <w:rPr>
          <w:rFonts w:ascii="Palatino Linotype" w:eastAsia="Calibri" w:hAnsi="Palatino Linotype" w:cs="Arial"/>
        </w:rPr>
        <w:t xml:space="preserve">Así, con </w:t>
      </w:r>
      <w:r w:rsidRPr="00DF42F8">
        <w:rPr>
          <w:rFonts w:ascii="Palatino Linotype" w:hAnsi="Palatino Linotype" w:cs="Arial"/>
        </w:rPr>
        <w:t>fundamento</w:t>
      </w:r>
      <w:r w:rsidRPr="00DF42F8">
        <w:rPr>
          <w:rFonts w:ascii="Palatino Linotype" w:eastAsia="Calibri" w:hAnsi="Palatino Linotype" w:cs="Arial"/>
        </w:rPr>
        <w:t xml:space="preserve"> en lo prescrito en los artículos 5</w:t>
      </w:r>
      <w:r w:rsidR="00073B75" w:rsidRPr="00DF42F8">
        <w:rPr>
          <w:rFonts w:ascii="Palatino Linotype" w:eastAsia="Calibri" w:hAnsi="Palatino Linotype" w:cs="Arial"/>
        </w:rPr>
        <w:t>,</w:t>
      </w:r>
      <w:r w:rsidRPr="00DF42F8">
        <w:rPr>
          <w:rFonts w:ascii="Palatino Linotype" w:eastAsia="Calibri" w:hAnsi="Palatino Linotype" w:cs="Arial"/>
        </w:rPr>
        <w:t xml:space="preserve"> </w:t>
      </w:r>
      <w:r w:rsidRPr="00DF42F8">
        <w:rPr>
          <w:rFonts w:ascii="Palatino Linotype" w:hAnsi="Palatino Linotype"/>
        </w:rPr>
        <w:t>párrafos vigésimo, vigésimo primero y vigésimo segundo</w:t>
      </w:r>
      <w:r w:rsidR="00073B75" w:rsidRPr="00DF42F8">
        <w:rPr>
          <w:rFonts w:ascii="Palatino Linotype" w:hAnsi="Palatino Linotype"/>
        </w:rPr>
        <w:t>,</w:t>
      </w:r>
      <w:r w:rsidRPr="00DF42F8">
        <w:rPr>
          <w:rFonts w:ascii="Palatino Linotype" w:hAnsi="Palatino Linotype"/>
        </w:rPr>
        <w:t xml:space="preserve"> fracciones IV y V</w:t>
      </w:r>
      <w:r w:rsidRPr="00DF42F8">
        <w:rPr>
          <w:rFonts w:ascii="Palatino Linotype" w:eastAsia="Calibri" w:hAnsi="Palatino Linotype" w:cs="Arial"/>
        </w:rPr>
        <w:t xml:space="preserve"> de la Constitución Política del Estado Libre y Soberano de México; </w:t>
      </w:r>
      <w:r w:rsidRPr="00DF42F8">
        <w:rPr>
          <w:rFonts w:ascii="Palatino Linotype" w:hAnsi="Palatino Linotype"/>
        </w:rPr>
        <w:t>2</w:t>
      </w:r>
      <w:r w:rsidR="00073B75" w:rsidRPr="00DF42F8">
        <w:rPr>
          <w:rFonts w:ascii="Palatino Linotype" w:hAnsi="Palatino Linotype"/>
        </w:rPr>
        <w:t>,</w:t>
      </w:r>
      <w:r w:rsidRPr="00DF42F8">
        <w:rPr>
          <w:rFonts w:ascii="Palatino Linotype" w:hAnsi="Palatino Linotype"/>
        </w:rPr>
        <w:t xml:space="preserve"> fracción II, 9, </w:t>
      </w:r>
      <w:r w:rsidRPr="00DF42F8">
        <w:rPr>
          <w:rFonts w:ascii="Palatino Linotype" w:hAnsi="Palatino Linotype" w:cs="Arial"/>
          <w:lang w:val="es-ES_tradnl"/>
        </w:rPr>
        <w:t>29</w:t>
      </w:r>
      <w:r w:rsidRPr="00DF42F8">
        <w:rPr>
          <w:rFonts w:ascii="Palatino Linotype" w:hAnsi="Palatino Linotype"/>
        </w:rPr>
        <w:t>, 36</w:t>
      </w:r>
      <w:r w:rsidR="00073B75" w:rsidRPr="00DF42F8">
        <w:rPr>
          <w:rFonts w:ascii="Palatino Linotype" w:hAnsi="Palatino Linotype"/>
        </w:rPr>
        <w:t>,</w:t>
      </w:r>
      <w:r w:rsidRPr="00DF42F8">
        <w:rPr>
          <w:rFonts w:ascii="Palatino Linotype" w:hAnsi="Palatino Linotype"/>
        </w:rPr>
        <w:t xml:space="preserve"> fracciones I y II, 176, 178, 179, 181, 185</w:t>
      </w:r>
      <w:r w:rsidR="00073B75" w:rsidRPr="00DF42F8">
        <w:rPr>
          <w:rFonts w:ascii="Palatino Linotype" w:hAnsi="Palatino Linotype"/>
        </w:rPr>
        <w:t>,</w:t>
      </w:r>
      <w:r w:rsidRPr="00DF42F8">
        <w:rPr>
          <w:rFonts w:ascii="Palatino Linotype" w:hAnsi="Palatino Linotype"/>
        </w:rPr>
        <w:t xml:space="preserve"> fracción I, 186 y 188</w:t>
      </w:r>
      <w:r w:rsidRPr="00DF42F8">
        <w:rPr>
          <w:rFonts w:ascii="Palatino Linotype" w:eastAsia="Calibri" w:hAnsi="Palatino Linotype" w:cs="Arial"/>
        </w:rPr>
        <w:t xml:space="preserve"> de la Ley de Transparencia y Acceso a la Información Pública del Estado de México y </w:t>
      </w:r>
      <w:r w:rsidRPr="00DF42F8">
        <w:rPr>
          <w:rFonts w:ascii="Palatino Linotype" w:hAnsi="Palatino Linotype" w:cs="Arial"/>
        </w:rPr>
        <w:t>Municipios</w:t>
      </w:r>
      <w:r w:rsidRPr="00DF42F8">
        <w:rPr>
          <w:rFonts w:ascii="Palatino Linotype" w:eastAsia="Calibri" w:hAnsi="Palatino Linotype" w:cs="Arial"/>
        </w:rPr>
        <w:t>, este Pleno:</w:t>
      </w:r>
    </w:p>
    <w:p w:rsidR="00560AE4" w:rsidRPr="00DF42F8" w:rsidRDefault="00560AE4" w:rsidP="00560AE4">
      <w:pPr>
        <w:spacing w:before="120" w:after="120" w:line="360" w:lineRule="auto"/>
        <w:jc w:val="center"/>
        <w:rPr>
          <w:rFonts w:ascii="Palatino Linotype" w:hAnsi="Palatino Linotype"/>
          <w:b/>
          <w:bCs/>
          <w:spacing w:val="40"/>
          <w:sz w:val="28"/>
        </w:rPr>
      </w:pPr>
      <w:r w:rsidRPr="00DF42F8">
        <w:rPr>
          <w:rFonts w:ascii="Palatino Linotype" w:hAnsi="Palatino Linotype"/>
          <w:b/>
          <w:bCs/>
          <w:spacing w:val="40"/>
          <w:sz w:val="28"/>
        </w:rPr>
        <w:t>RESUELVE</w:t>
      </w:r>
    </w:p>
    <w:p w:rsidR="00560AE4" w:rsidRPr="00DF42F8" w:rsidRDefault="00FB7D0A" w:rsidP="00EB500C">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b/>
        </w:rPr>
      </w:pPr>
      <w:r w:rsidRPr="00DF42F8">
        <w:rPr>
          <w:rFonts w:ascii="Palatino Linotype" w:hAnsi="Palatino Linotype" w:cs="Arial"/>
          <w:b/>
          <w:sz w:val="28"/>
          <w:szCs w:val="28"/>
        </w:rPr>
        <w:t xml:space="preserve">PRIMERO. </w:t>
      </w:r>
      <w:r w:rsidR="00560AE4" w:rsidRPr="00DF42F8">
        <w:rPr>
          <w:rFonts w:ascii="Palatino Linotype" w:hAnsi="Palatino Linotype"/>
        </w:rPr>
        <w:t xml:space="preserve">Resultan </w:t>
      </w:r>
      <w:r w:rsidR="00560AE4" w:rsidRPr="00DF42F8">
        <w:rPr>
          <w:rFonts w:ascii="Palatino Linotype" w:hAnsi="Palatino Linotype" w:cs="Arial"/>
          <w:b/>
        </w:rPr>
        <w:t>infundadas</w:t>
      </w:r>
      <w:r w:rsidR="00560AE4" w:rsidRPr="00DF42F8">
        <w:rPr>
          <w:rFonts w:ascii="Palatino Linotype" w:hAnsi="Palatino Linotype"/>
        </w:rPr>
        <w:t xml:space="preserve"> las razones o motivos de inconformidad planteadas por </w:t>
      </w:r>
      <w:r w:rsidR="0007673B" w:rsidRPr="00DF42F8">
        <w:rPr>
          <w:rFonts w:ascii="Palatino Linotype" w:hAnsi="Palatino Linotype" w:cs="Arial"/>
          <w:b/>
        </w:rPr>
        <w:t>LA</w:t>
      </w:r>
      <w:r w:rsidR="00560AE4" w:rsidRPr="00DF42F8">
        <w:rPr>
          <w:rFonts w:ascii="Palatino Linotype" w:hAnsi="Palatino Linotype" w:cs="Arial"/>
          <w:b/>
        </w:rPr>
        <w:t xml:space="preserve"> RECURRENTE</w:t>
      </w:r>
      <w:r w:rsidR="00560AE4" w:rsidRPr="00DF42F8">
        <w:rPr>
          <w:rFonts w:ascii="Palatino Linotype" w:hAnsi="Palatino Linotype"/>
          <w:b/>
        </w:rPr>
        <w:t xml:space="preserve"> </w:t>
      </w:r>
      <w:r w:rsidR="00560AE4" w:rsidRPr="00DF42F8">
        <w:rPr>
          <w:rFonts w:ascii="Palatino Linotype" w:hAnsi="Palatino Linotype"/>
        </w:rPr>
        <w:t xml:space="preserve">y analizadas en el Considerando </w:t>
      </w:r>
      <w:r w:rsidR="00560AE4" w:rsidRPr="00DF42F8">
        <w:rPr>
          <w:rFonts w:ascii="Palatino Linotype" w:hAnsi="Palatino Linotype"/>
          <w:b/>
        </w:rPr>
        <w:t>QUINTO</w:t>
      </w:r>
      <w:r w:rsidR="00560AE4" w:rsidRPr="00DF42F8">
        <w:rPr>
          <w:rFonts w:ascii="Palatino Linotype" w:hAnsi="Palatino Linotype"/>
        </w:rPr>
        <w:t xml:space="preserve"> de esta resolución</w:t>
      </w:r>
      <w:r w:rsidR="00FF101D" w:rsidRPr="00DF42F8">
        <w:rPr>
          <w:rFonts w:ascii="Palatino Linotype" w:hAnsi="Palatino Linotype"/>
        </w:rPr>
        <w:t xml:space="preserve">, por lo </w:t>
      </w:r>
      <w:r w:rsidR="00DF42F8" w:rsidRPr="00DF42F8">
        <w:rPr>
          <w:rFonts w:ascii="Palatino Linotype" w:hAnsi="Palatino Linotype"/>
        </w:rPr>
        <w:t>que</w:t>
      </w:r>
      <w:r w:rsidR="00FF101D" w:rsidRPr="00DF42F8">
        <w:rPr>
          <w:rFonts w:ascii="Palatino Linotype" w:hAnsi="Palatino Linotype"/>
        </w:rPr>
        <w:t xml:space="preserve"> se</w:t>
      </w:r>
      <w:r w:rsidR="00FF101D" w:rsidRPr="00DF42F8">
        <w:rPr>
          <w:rFonts w:ascii="Palatino Linotype" w:hAnsi="Palatino Linotype" w:cs="Arial"/>
          <w:b/>
          <w:color w:val="000000" w:themeColor="text1"/>
        </w:rPr>
        <w:t xml:space="preserve"> CONFIRMA </w:t>
      </w:r>
      <w:r w:rsidR="00FF101D" w:rsidRPr="00DF42F8">
        <w:rPr>
          <w:rFonts w:ascii="Palatino Linotype" w:hAnsi="Palatino Linotype" w:cs="Arial"/>
          <w:color w:val="000000" w:themeColor="text1"/>
        </w:rPr>
        <w:t xml:space="preserve">la respuesta del </w:t>
      </w:r>
      <w:r w:rsidR="00FF101D" w:rsidRPr="00DF42F8">
        <w:rPr>
          <w:rFonts w:ascii="Palatino Linotype" w:hAnsi="Palatino Linotype" w:cs="Arial"/>
          <w:b/>
          <w:color w:val="000000" w:themeColor="text1"/>
        </w:rPr>
        <w:t xml:space="preserve">SUJETO OBLIGADO </w:t>
      </w:r>
      <w:r w:rsidR="00FF101D" w:rsidRPr="00DF42F8">
        <w:rPr>
          <w:rFonts w:ascii="Palatino Linotype" w:hAnsi="Palatino Linotype" w:cs="Arial"/>
          <w:color w:val="000000" w:themeColor="text1"/>
        </w:rPr>
        <w:t xml:space="preserve">otorgada a la solicitud de información número </w:t>
      </w:r>
      <w:r w:rsidR="00FF101D" w:rsidRPr="00DF42F8">
        <w:rPr>
          <w:rFonts w:ascii="Palatino Linotype" w:hAnsi="Palatino Linotype"/>
          <w:b/>
          <w:bCs/>
        </w:rPr>
        <w:t>01693/UPVT/IP/2018.</w:t>
      </w:r>
    </w:p>
    <w:p w:rsidR="00EB500C" w:rsidRPr="00DF42F8" w:rsidRDefault="004E302E" w:rsidP="00EB500C">
      <w:pPr>
        <w:widowControl w:val="0"/>
        <w:autoSpaceDE w:val="0"/>
        <w:autoSpaceDN w:val="0"/>
        <w:adjustRightInd w:val="0"/>
        <w:spacing w:line="360" w:lineRule="auto"/>
        <w:jc w:val="both"/>
        <w:rPr>
          <w:rFonts w:ascii="Palatino Linotype" w:hAnsi="Palatino Linotype" w:cs="Arial"/>
          <w:color w:val="000000" w:themeColor="text1"/>
        </w:rPr>
      </w:pPr>
      <w:r w:rsidRPr="00DF42F8">
        <w:rPr>
          <w:rFonts w:ascii="Palatino Linotype" w:hAnsi="Palatino Linotype"/>
          <w:b/>
          <w:sz w:val="28"/>
          <w:szCs w:val="28"/>
        </w:rPr>
        <w:t>SEGUNDO</w:t>
      </w:r>
      <w:r w:rsidR="00FB7D0A" w:rsidRPr="00DF42F8">
        <w:rPr>
          <w:rFonts w:ascii="Palatino Linotype" w:hAnsi="Palatino Linotype"/>
          <w:b/>
          <w:sz w:val="28"/>
          <w:szCs w:val="28"/>
        </w:rPr>
        <w:t>.</w:t>
      </w:r>
      <w:r w:rsidR="00FB7D0A" w:rsidRPr="00DF42F8">
        <w:rPr>
          <w:rFonts w:ascii="Palatino Linotype" w:hAnsi="Palatino Linotype"/>
        </w:rPr>
        <w:t xml:space="preserve"> </w:t>
      </w:r>
      <w:r w:rsidR="00EB500C" w:rsidRPr="00DF42F8">
        <w:rPr>
          <w:rFonts w:ascii="Palatino Linotype" w:hAnsi="Palatino Linotype" w:cs="Arial"/>
          <w:color w:val="000000" w:themeColor="text1"/>
        </w:rPr>
        <w:t>Se</w:t>
      </w:r>
      <w:r w:rsidR="00EB500C" w:rsidRPr="00DF42F8">
        <w:rPr>
          <w:rFonts w:ascii="Palatino Linotype" w:hAnsi="Palatino Linotype" w:cs="Arial"/>
          <w:b/>
          <w:color w:val="000000" w:themeColor="text1"/>
        </w:rPr>
        <w:t xml:space="preserve"> </w:t>
      </w:r>
      <w:r w:rsidR="00B748D8" w:rsidRPr="00DF42F8">
        <w:rPr>
          <w:rFonts w:ascii="Palatino Linotype" w:hAnsi="Palatino Linotype"/>
          <w:b/>
          <w:bCs/>
        </w:rPr>
        <w:t xml:space="preserve">SOBRESEE </w:t>
      </w:r>
      <w:r w:rsidR="00B748D8" w:rsidRPr="00DF42F8">
        <w:rPr>
          <w:rFonts w:ascii="Palatino Linotype" w:hAnsi="Palatino Linotype" w:cs="Arial"/>
          <w:szCs w:val="28"/>
        </w:rPr>
        <w:t xml:space="preserve">el recurso de revisión número </w:t>
      </w:r>
      <w:r w:rsidR="00B748D8" w:rsidRPr="00DF42F8">
        <w:rPr>
          <w:rFonts w:ascii="Palatino Linotype" w:hAnsi="Palatino Linotype" w:cs="Arial"/>
          <w:szCs w:val="28"/>
        </w:rPr>
        <w:lastRenderedPageBreak/>
        <w:t>00480/INFOEM/IP/RR/2019</w:t>
      </w:r>
      <w:r w:rsidR="00B748D8" w:rsidRPr="00DF42F8">
        <w:rPr>
          <w:rFonts w:ascii="Palatino Linotype" w:hAnsi="Palatino Linotype" w:cs="Arial"/>
          <w:b/>
          <w:szCs w:val="28"/>
        </w:rPr>
        <w:t>,</w:t>
      </w:r>
      <w:r w:rsidR="00B748D8" w:rsidRPr="00DF42F8">
        <w:rPr>
          <w:rFonts w:ascii="Palatino Linotype" w:hAnsi="Palatino Linotype" w:cs="Arial"/>
          <w:szCs w:val="28"/>
        </w:rPr>
        <w:t xml:space="preserve"> porque al </w:t>
      </w:r>
      <w:r w:rsidR="00B748D8" w:rsidRPr="00DF42F8">
        <w:rPr>
          <w:rFonts w:ascii="Palatino Linotype" w:hAnsi="Palatino Linotype" w:cs="Arial"/>
          <w:b/>
          <w:szCs w:val="28"/>
        </w:rPr>
        <w:t>modificar la respuesta el recurso de revisión quedó sin materia</w:t>
      </w:r>
      <w:r w:rsidR="00B748D8" w:rsidRPr="00DF42F8">
        <w:rPr>
          <w:rFonts w:ascii="Palatino Linotype" w:hAnsi="Palatino Linotype" w:cs="Arial"/>
          <w:szCs w:val="28"/>
        </w:rPr>
        <w:t>,</w:t>
      </w:r>
      <w:r w:rsidR="00EB500C" w:rsidRPr="00DF42F8">
        <w:rPr>
          <w:rFonts w:ascii="Palatino Linotype" w:hAnsi="Palatino Linotype" w:cs="Arial"/>
          <w:color w:val="000000" w:themeColor="text1"/>
        </w:rPr>
        <w:t xml:space="preserve"> en términos del Considerando </w:t>
      </w:r>
      <w:r w:rsidR="00EB500C" w:rsidRPr="00DF42F8">
        <w:rPr>
          <w:rFonts w:ascii="Palatino Linotype" w:hAnsi="Palatino Linotype" w:cs="Arial"/>
          <w:b/>
          <w:color w:val="000000" w:themeColor="text1"/>
        </w:rPr>
        <w:t>QUINTO</w:t>
      </w:r>
      <w:r w:rsidR="00EB500C" w:rsidRPr="00DF42F8">
        <w:rPr>
          <w:rFonts w:ascii="Palatino Linotype" w:hAnsi="Palatino Linotype" w:cs="Arial"/>
          <w:color w:val="000000" w:themeColor="text1"/>
        </w:rPr>
        <w:t>.</w:t>
      </w:r>
    </w:p>
    <w:p w:rsidR="00560AE4" w:rsidRPr="00DF42F8" w:rsidRDefault="004E302E" w:rsidP="00FB7D0A">
      <w:pPr>
        <w:widowControl w:val="0"/>
        <w:tabs>
          <w:tab w:val="left" w:pos="1701"/>
        </w:tabs>
        <w:autoSpaceDE w:val="0"/>
        <w:autoSpaceDN w:val="0"/>
        <w:adjustRightInd w:val="0"/>
        <w:spacing w:before="120" w:after="120" w:line="360" w:lineRule="auto"/>
        <w:jc w:val="both"/>
        <w:rPr>
          <w:rFonts w:ascii="Palatino Linotype" w:hAnsi="Palatino Linotype"/>
        </w:rPr>
      </w:pPr>
      <w:r w:rsidRPr="00DF42F8">
        <w:rPr>
          <w:rFonts w:ascii="Palatino Linotype" w:hAnsi="Palatino Linotype"/>
          <w:b/>
          <w:sz w:val="28"/>
          <w:szCs w:val="28"/>
        </w:rPr>
        <w:t>TERCERO</w:t>
      </w:r>
      <w:r w:rsidR="00FB7D0A" w:rsidRPr="00DF42F8">
        <w:rPr>
          <w:rFonts w:ascii="Palatino Linotype" w:hAnsi="Palatino Linotype"/>
          <w:b/>
          <w:sz w:val="28"/>
          <w:szCs w:val="28"/>
        </w:rPr>
        <w:t>.</w:t>
      </w:r>
      <w:r w:rsidR="00FB7D0A" w:rsidRPr="00DF42F8">
        <w:rPr>
          <w:rFonts w:ascii="Palatino Linotype" w:hAnsi="Palatino Linotype"/>
          <w:b/>
        </w:rPr>
        <w:t xml:space="preserve"> </w:t>
      </w:r>
      <w:r w:rsidR="00560AE4" w:rsidRPr="00DF42F8">
        <w:rPr>
          <w:rFonts w:ascii="Palatino Linotype" w:hAnsi="Palatino Linotype"/>
          <w:b/>
        </w:rPr>
        <w:t>Notifíquese</w:t>
      </w:r>
      <w:r w:rsidR="00560AE4" w:rsidRPr="00DF42F8">
        <w:rPr>
          <w:rFonts w:ascii="Palatino Linotype" w:hAnsi="Palatino Linotype"/>
        </w:rPr>
        <w:t xml:space="preserve"> la presente resolución al Titular de la Unidad de Transparencia del </w:t>
      </w:r>
      <w:r w:rsidR="00560AE4" w:rsidRPr="00DF42F8">
        <w:rPr>
          <w:rFonts w:ascii="Palatino Linotype" w:hAnsi="Palatino Linotype"/>
          <w:b/>
        </w:rPr>
        <w:t>SUJETO OBLIGADO</w:t>
      </w:r>
      <w:r w:rsidR="00560AE4" w:rsidRPr="00DF42F8">
        <w:rPr>
          <w:rFonts w:ascii="Palatino Linotype" w:hAnsi="Palatino Linotype"/>
        </w:rPr>
        <w:t xml:space="preserve"> para su conocimiento.</w:t>
      </w:r>
    </w:p>
    <w:p w:rsidR="00560AE4" w:rsidRPr="00DF42F8" w:rsidRDefault="004E302E" w:rsidP="00FB7D0A">
      <w:pPr>
        <w:widowControl w:val="0"/>
        <w:tabs>
          <w:tab w:val="left" w:pos="1701"/>
        </w:tabs>
        <w:autoSpaceDE w:val="0"/>
        <w:autoSpaceDN w:val="0"/>
        <w:adjustRightInd w:val="0"/>
        <w:spacing w:before="120" w:after="120" w:line="360" w:lineRule="auto"/>
        <w:jc w:val="both"/>
        <w:rPr>
          <w:rFonts w:ascii="Palatino Linotype" w:hAnsi="Palatino Linotype"/>
          <w:szCs w:val="17"/>
          <w:lang w:eastAsia="es-ES_tradnl"/>
        </w:rPr>
      </w:pPr>
      <w:r w:rsidRPr="00DF42F8">
        <w:rPr>
          <w:rFonts w:ascii="Palatino Linotype" w:hAnsi="Palatino Linotype"/>
          <w:b/>
          <w:sz w:val="28"/>
          <w:szCs w:val="28"/>
          <w:lang w:eastAsia="es-ES_tradnl"/>
        </w:rPr>
        <w:t>CUART</w:t>
      </w:r>
      <w:r w:rsidR="00FB7D0A" w:rsidRPr="00DF42F8">
        <w:rPr>
          <w:rFonts w:ascii="Palatino Linotype" w:hAnsi="Palatino Linotype"/>
          <w:b/>
          <w:sz w:val="28"/>
          <w:szCs w:val="28"/>
          <w:lang w:eastAsia="es-ES_tradnl"/>
        </w:rPr>
        <w:t>O</w:t>
      </w:r>
      <w:r w:rsidR="00FB7D0A" w:rsidRPr="00DF42F8">
        <w:rPr>
          <w:rFonts w:ascii="Palatino Linotype" w:hAnsi="Palatino Linotype"/>
          <w:b/>
          <w:szCs w:val="17"/>
          <w:lang w:eastAsia="es-ES_tradnl"/>
        </w:rPr>
        <w:t xml:space="preserve">. </w:t>
      </w:r>
      <w:r w:rsidR="00560AE4" w:rsidRPr="00DF42F8">
        <w:rPr>
          <w:rFonts w:ascii="Palatino Linotype" w:hAnsi="Palatino Linotype"/>
          <w:b/>
          <w:szCs w:val="17"/>
          <w:lang w:eastAsia="es-ES_tradnl"/>
        </w:rPr>
        <w:t>Notifíquese</w:t>
      </w:r>
      <w:r w:rsidR="00560AE4" w:rsidRPr="00DF42F8">
        <w:rPr>
          <w:rFonts w:ascii="Palatino Linotype" w:hAnsi="Palatino Linotype"/>
          <w:szCs w:val="17"/>
          <w:lang w:eastAsia="es-ES_tradnl"/>
        </w:rPr>
        <w:t xml:space="preserve"> a</w:t>
      </w:r>
      <w:r w:rsidR="0007673B" w:rsidRPr="00DF42F8">
        <w:rPr>
          <w:rFonts w:ascii="Palatino Linotype" w:hAnsi="Palatino Linotype"/>
          <w:szCs w:val="17"/>
          <w:lang w:eastAsia="es-ES_tradnl"/>
        </w:rPr>
        <w:t xml:space="preserve"> </w:t>
      </w:r>
      <w:r w:rsidR="0007673B" w:rsidRPr="00DF42F8">
        <w:rPr>
          <w:rFonts w:ascii="Palatino Linotype" w:hAnsi="Palatino Linotype"/>
          <w:b/>
          <w:szCs w:val="17"/>
          <w:lang w:eastAsia="es-ES_tradnl"/>
        </w:rPr>
        <w:t>LA</w:t>
      </w:r>
      <w:r w:rsidR="00560AE4" w:rsidRPr="00DF42F8">
        <w:rPr>
          <w:rFonts w:ascii="Palatino Linotype" w:hAnsi="Palatino Linotype"/>
          <w:szCs w:val="17"/>
          <w:lang w:eastAsia="es-ES_tradnl"/>
        </w:rPr>
        <w:t xml:space="preserve"> </w:t>
      </w:r>
      <w:r w:rsidR="00560AE4" w:rsidRPr="00DF42F8">
        <w:rPr>
          <w:rFonts w:ascii="Palatino Linotype" w:hAnsi="Palatino Linotype" w:cs="Arial"/>
          <w:b/>
        </w:rPr>
        <w:t>RECURRENTE</w:t>
      </w:r>
      <w:r w:rsidR="00560AE4" w:rsidRPr="00DF42F8">
        <w:rPr>
          <w:rFonts w:ascii="Palatino Linotype" w:hAnsi="Palatino Linotype"/>
          <w:szCs w:val="17"/>
          <w:lang w:eastAsia="es-ES_tradnl"/>
        </w:rPr>
        <w:t xml:space="preserve"> la </w:t>
      </w:r>
      <w:r w:rsidR="00560AE4" w:rsidRPr="00DF42F8">
        <w:rPr>
          <w:rFonts w:ascii="Palatino Linotype" w:hAnsi="Palatino Linotype"/>
        </w:rPr>
        <w:t>presente</w:t>
      </w:r>
      <w:r w:rsidR="00560AE4" w:rsidRPr="00DF42F8">
        <w:rPr>
          <w:rFonts w:ascii="Palatino Linotype" w:hAnsi="Palatino Linotype"/>
          <w:szCs w:val="17"/>
          <w:lang w:eastAsia="es-ES_tradnl"/>
        </w:rPr>
        <w:t xml:space="preserve"> resolución</w:t>
      </w:r>
      <w:r w:rsidR="003F4184" w:rsidRPr="00DF42F8">
        <w:rPr>
          <w:rFonts w:ascii="Palatino Linotype" w:hAnsi="Palatino Linotype"/>
          <w:szCs w:val="17"/>
          <w:lang w:eastAsia="es-ES_tradnl"/>
        </w:rPr>
        <w:t>, as</w:t>
      </w:r>
      <w:r w:rsidR="00325A54" w:rsidRPr="00DF42F8">
        <w:rPr>
          <w:rFonts w:ascii="Palatino Linotype" w:hAnsi="Palatino Linotype"/>
          <w:szCs w:val="17"/>
          <w:lang w:eastAsia="es-ES_tradnl"/>
        </w:rPr>
        <w:t>í como el Informe Justificado</w:t>
      </w:r>
      <w:r w:rsidR="00B748D8" w:rsidRPr="00DF42F8">
        <w:rPr>
          <w:rFonts w:ascii="Palatino Linotype" w:hAnsi="Palatino Linotype"/>
          <w:szCs w:val="17"/>
          <w:lang w:eastAsia="es-ES_tradnl"/>
        </w:rPr>
        <w:t xml:space="preserve"> del recurso de revisión </w:t>
      </w:r>
      <w:r w:rsidR="00B748D8" w:rsidRPr="00DF42F8">
        <w:rPr>
          <w:rFonts w:ascii="Palatino Linotype" w:hAnsi="Palatino Linotype" w:cs="Arial"/>
          <w:b/>
          <w:szCs w:val="28"/>
        </w:rPr>
        <w:t>00480/INFOEM/IP/RR/2019</w:t>
      </w:r>
      <w:r w:rsidR="00B6607D" w:rsidRPr="00DF42F8">
        <w:rPr>
          <w:rFonts w:ascii="Palatino Linotype" w:hAnsi="Palatino Linotype" w:cs="Arial"/>
          <w:b/>
          <w:szCs w:val="28"/>
        </w:rPr>
        <w:t xml:space="preserve"> </w:t>
      </w:r>
      <w:r w:rsidR="00B6607D" w:rsidRPr="00DF42F8">
        <w:rPr>
          <w:rFonts w:ascii="Palatino Linotype" w:hAnsi="Palatino Linotype" w:cs="Arial"/>
          <w:szCs w:val="28"/>
        </w:rPr>
        <w:t>y el alcance al Informe Justificado</w:t>
      </w:r>
      <w:r w:rsidR="00560AE4" w:rsidRPr="00DF42F8">
        <w:rPr>
          <w:rFonts w:ascii="Palatino Linotype" w:hAnsi="Palatino Linotype"/>
          <w:szCs w:val="17"/>
          <w:lang w:eastAsia="es-ES_tradnl"/>
        </w:rPr>
        <w:t>.</w:t>
      </w:r>
    </w:p>
    <w:p w:rsidR="00560AE4" w:rsidRPr="00DF42F8" w:rsidRDefault="004E302E" w:rsidP="00FB7D0A">
      <w:pPr>
        <w:widowControl w:val="0"/>
        <w:tabs>
          <w:tab w:val="left" w:pos="1701"/>
        </w:tabs>
        <w:autoSpaceDE w:val="0"/>
        <w:autoSpaceDN w:val="0"/>
        <w:adjustRightInd w:val="0"/>
        <w:spacing w:before="120" w:after="120" w:line="360" w:lineRule="auto"/>
        <w:jc w:val="both"/>
        <w:rPr>
          <w:rFonts w:ascii="Palatino Linotype" w:hAnsi="Palatino Linotype"/>
          <w:szCs w:val="17"/>
          <w:lang w:eastAsia="es-ES_tradnl"/>
        </w:rPr>
      </w:pPr>
      <w:r w:rsidRPr="00DF42F8">
        <w:rPr>
          <w:rFonts w:ascii="Palatino Linotype" w:hAnsi="Palatino Linotype"/>
          <w:b/>
          <w:sz w:val="28"/>
          <w:szCs w:val="28"/>
          <w:lang w:eastAsia="es-ES_tradnl"/>
        </w:rPr>
        <w:t>QUINTO</w:t>
      </w:r>
      <w:r w:rsidR="00FB7D0A" w:rsidRPr="00DF42F8">
        <w:rPr>
          <w:rFonts w:ascii="Palatino Linotype" w:hAnsi="Palatino Linotype"/>
          <w:b/>
          <w:sz w:val="28"/>
          <w:szCs w:val="28"/>
          <w:lang w:eastAsia="es-ES_tradnl"/>
        </w:rPr>
        <w:t>.</w:t>
      </w:r>
      <w:r w:rsidR="00FB7D0A" w:rsidRPr="00DF42F8">
        <w:rPr>
          <w:rFonts w:ascii="Palatino Linotype" w:hAnsi="Palatino Linotype"/>
          <w:b/>
          <w:szCs w:val="17"/>
          <w:lang w:eastAsia="es-ES_tradnl"/>
        </w:rPr>
        <w:t xml:space="preserve"> </w:t>
      </w:r>
      <w:r w:rsidR="00560AE4" w:rsidRPr="00DF42F8">
        <w:rPr>
          <w:rFonts w:ascii="Palatino Linotype" w:hAnsi="Palatino Linotype"/>
          <w:b/>
          <w:szCs w:val="17"/>
          <w:lang w:eastAsia="es-ES_tradnl"/>
        </w:rPr>
        <w:t>Hágase</w:t>
      </w:r>
      <w:r w:rsidR="00560AE4" w:rsidRPr="00DF42F8">
        <w:rPr>
          <w:rFonts w:ascii="Palatino Linotype" w:hAnsi="Palatino Linotype"/>
          <w:szCs w:val="17"/>
          <w:lang w:eastAsia="es-ES_tradnl"/>
        </w:rPr>
        <w:t xml:space="preserve"> </w:t>
      </w:r>
      <w:r w:rsidR="00560AE4" w:rsidRPr="00DF42F8">
        <w:rPr>
          <w:rFonts w:ascii="Palatino Linotype" w:hAnsi="Palatino Linotype"/>
          <w:b/>
          <w:szCs w:val="17"/>
          <w:lang w:eastAsia="es-ES_tradnl"/>
        </w:rPr>
        <w:t xml:space="preserve">del </w:t>
      </w:r>
      <w:r w:rsidR="00560AE4" w:rsidRPr="00DF42F8">
        <w:rPr>
          <w:rFonts w:ascii="Palatino Linotype" w:hAnsi="Palatino Linotype"/>
          <w:b/>
        </w:rPr>
        <w:t>conocimiento</w:t>
      </w:r>
      <w:r w:rsidR="00560AE4" w:rsidRPr="00DF42F8">
        <w:rPr>
          <w:rFonts w:ascii="Palatino Linotype" w:hAnsi="Palatino Linotype"/>
          <w:b/>
          <w:szCs w:val="17"/>
          <w:lang w:eastAsia="es-ES_tradnl"/>
        </w:rPr>
        <w:t xml:space="preserve"> </w:t>
      </w:r>
      <w:r w:rsidR="00560AE4" w:rsidRPr="00DF42F8">
        <w:rPr>
          <w:rFonts w:ascii="Palatino Linotype" w:hAnsi="Palatino Linotype"/>
          <w:szCs w:val="17"/>
          <w:lang w:eastAsia="es-ES_tradnl"/>
        </w:rPr>
        <w:t>de</w:t>
      </w:r>
      <w:r w:rsidR="0007673B" w:rsidRPr="00DF42F8">
        <w:rPr>
          <w:rFonts w:ascii="Palatino Linotype" w:hAnsi="Palatino Linotype"/>
          <w:szCs w:val="17"/>
          <w:lang w:eastAsia="es-ES_tradnl"/>
        </w:rPr>
        <w:t xml:space="preserve"> </w:t>
      </w:r>
      <w:r w:rsidR="0007673B" w:rsidRPr="00DF42F8">
        <w:rPr>
          <w:rFonts w:ascii="Palatino Linotype" w:hAnsi="Palatino Linotype"/>
          <w:b/>
          <w:szCs w:val="17"/>
          <w:lang w:eastAsia="es-ES_tradnl"/>
        </w:rPr>
        <w:t>LA</w:t>
      </w:r>
      <w:r w:rsidR="00FF0201" w:rsidRPr="00DF42F8">
        <w:rPr>
          <w:rFonts w:ascii="Palatino Linotype" w:hAnsi="Palatino Linotype"/>
          <w:szCs w:val="17"/>
          <w:lang w:eastAsia="es-ES_tradnl"/>
        </w:rPr>
        <w:t xml:space="preserve"> </w:t>
      </w:r>
      <w:r w:rsidR="00560AE4" w:rsidRPr="00DF42F8">
        <w:rPr>
          <w:rFonts w:ascii="Palatino Linotype" w:hAnsi="Palatino Linotype" w:cs="Arial"/>
          <w:b/>
        </w:rPr>
        <w:t>RECURRENTE</w:t>
      </w:r>
      <w:r w:rsidR="00560AE4" w:rsidRPr="00DF42F8">
        <w:rPr>
          <w:rFonts w:ascii="Palatino Linotype" w:hAnsi="Palatino Linotype"/>
          <w:szCs w:val="17"/>
          <w:lang w:eastAsia="es-ES_tradnl"/>
        </w:rPr>
        <w:t xml:space="preserve">, que de </w:t>
      </w:r>
      <w:r w:rsidR="00560AE4" w:rsidRPr="00DF42F8">
        <w:rPr>
          <w:rFonts w:ascii="Palatino Linotype" w:hAnsi="Palatino Linotype"/>
        </w:rPr>
        <w:t>conformidad</w:t>
      </w:r>
      <w:r w:rsidR="00560AE4" w:rsidRPr="00DF42F8">
        <w:rPr>
          <w:rFonts w:ascii="Palatino Linotype" w:hAnsi="Palatino Linotype"/>
          <w:szCs w:val="17"/>
          <w:lang w:eastAsia="es-ES_tradnl"/>
        </w:rPr>
        <w:t xml:space="preserve"> </w:t>
      </w:r>
      <w:r w:rsidR="00560AE4" w:rsidRPr="00DF42F8">
        <w:rPr>
          <w:rFonts w:ascii="Palatino Linotype" w:hAnsi="Palatino Linotype" w:cs="Arial"/>
        </w:rPr>
        <w:t>con</w:t>
      </w:r>
      <w:r w:rsidR="00560AE4" w:rsidRPr="00DF42F8">
        <w:rPr>
          <w:rFonts w:ascii="Palatino Linotype" w:hAnsi="Palatino Linotype"/>
          <w:szCs w:val="17"/>
          <w:lang w:eastAsia="es-ES_tradnl"/>
        </w:rPr>
        <w:t xml:space="preserve"> lo </w:t>
      </w:r>
      <w:r w:rsidR="00560AE4" w:rsidRPr="00DF42F8">
        <w:rPr>
          <w:rFonts w:ascii="Palatino Linotype" w:hAnsi="Palatino Linotype" w:cs="Arial"/>
        </w:rPr>
        <w:t>establecido</w:t>
      </w:r>
      <w:r w:rsidR="00560AE4" w:rsidRPr="00DF42F8">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rsidR="00EB500C" w:rsidRPr="00DF42F8" w:rsidRDefault="00E63D25" w:rsidP="00EB500C">
      <w:pPr>
        <w:spacing w:before="240" w:after="240" w:line="360" w:lineRule="auto"/>
        <w:ind w:right="49"/>
        <w:jc w:val="both"/>
        <w:rPr>
          <w:rFonts w:ascii="Palatino Linotype" w:hAnsi="Palatino Linotype" w:cs="Arial"/>
          <w:color w:val="000000" w:themeColor="text1"/>
        </w:rPr>
      </w:pPr>
      <w:r w:rsidRPr="00DF42F8">
        <w:rPr>
          <w:rFonts w:ascii="Palatino Linotype" w:hAnsi="Palatino Linotype" w:cs="Arial"/>
        </w:rPr>
        <w:t xml:space="preserve">ASÍ LO RESUELVE, POR </w:t>
      </w:r>
      <w:r w:rsidR="00BB10A4" w:rsidRPr="00DF42F8">
        <w:rPr>
          <w:rFonts w:ascii="Palatino Linotype" w:hAnsi="Palatino Linotype" w:cs="Arial"/>
        </w:rPr>
        <w:t>UNANIMIDAD</w:t>
      </w:r>
      <w:r w:rsidRPr="00DF42F8">
        <w:rPr>
          <w:rFonts w:ascii="Palatino Linotype" w:hAnsi="Palatino Linotype" w:cs="Arial"/>
        </w:rPr>
        <w:t xml:space="preserve"> DE VOTOS, EL PLENO DEL</w:t>
      </w:r>
      <w:r w:rsidRPr="00DF42F8">
        <w:rPr>
          <w:rFonts w:ascii="Palatino Linotype" w:eastAsia="Arial Unicode MS" w:hAnsi="Palatino Linotype" w:cs="Arial"/>
        </w:rPr>
        <w:t xml:space="preserve"> INSTITUTO DE TRANSPARENCIA, ACCESO A LA INFORMACIÓN PÚBLICA Y PROTECCIÓN DE DATOS PERSONALES DEL ESTADO DE MÉXICO Y MUNICIPIOS</w:t>
      </w:r>
      <w:r w:rsidRPr="00DF42F8">
        <w:rPr>
          <w:rFonts w:ascii="Palatino Linotype" w:hAnsi="Palatino Linotype" w:cs="Arial"/>
        </w:rPr>
        <w:t>, CONFORMADO POR LOS COMISIONADOS</w:t>
      </w:r>
      <w:r w:rsidR="004A09C8" w:rsidRPr="00DF42F8">
        <w:rPr>
          <w:rFonts w:ascii="Palatino Linotype" w:hAnsi="Palatino Linotype" w:cs="Arial"/>
        </w:rPr>
        <w:t xml:space="preserve"> ZULEMA MARTÍNEZ SÁNCHEZ</w:t>
      </w:r>
      <w:r w:rsidRPr="00DF42F8">
        <w:rPr>
          <w:rFonts w:ascii="Palatino Linotype" w:hAnsi="Palatino Linotype" w:cs="Arial"/>
        </w:rPr>
        <w:t>; EVA ABAID YAPUR</w:t>
      </w:r>
      <w:r w:rsidR="00201651" w:rsidRPr="00DF42F8">
        <w:rPr>
          <w:rFonts w:ascii="Palatino Linotype" w:hAnsi="Palatino Linotype" w:cs="Arial"/>
        </w:rPr>
        <w:t>; JOSÉ GUADALUPE LUNA HERNÁNDEZ</w:t>
      </w:r>
      <w:r w:rsidR="002343D5" w:rsidRPr="00DF42F8">
        <w:rPr>
          <w:rFonts w:ascii="Palatino Linotype" w:hAnsi="Palatino Linotype" w:cs="Arial"/>
        </w:rPr>
        <w:t>; JAVIER MARTÍNEZ CRUZ</w:t>
      </w:r>
      <w:r w:rsidR="00422FC5">
        <w:rPr>
          <w:rFonts w:ascii="Palatino Linotype" w:hAnsi="Palatino Linotype" w:cs="Arial"/>
        </w:rPr>
        <w:t xml:space="preserve"> EMITIENDO VOTO PARTICULAR </w:t>
      </w:r>
      <w:r w:rsidR="002343D5" w:rsidRPr="00DF42F8">
        <w:rPr>
          <w:rFonts w:ascii="Palatino Linotype" w:hAnsi="Palatino Linotype" w:cs="Arial"/>
        </w:rPr>
        <w:t>Y</w:t>
      </w:r>
      <w:r w:rsidR="00EB500C" w:rsidRPr="00DF42F8">
        <w:rPr>
          <w:rFonts w:ascii="Palatino Linotype" w:hAnsi="Palatino Linotype" w:cs="Arial"/>
        </w:rPr>
        <w:t xml:space="preserve"> LUIS GUSTAVO PARRA NORIEGA,</w:t>
      </w:r>
      <w:r w:rsidRPr="00DF42F8">
        <w:rPr>
          <w:rFonts w:ascii="Palatino Linotype" w:hAnsi="Palatino Linotype" w:cs="Arial"/>
        </w:rPr>
        <w:t xml:space="preserve"> EN LA </w:t>
      </w:r>
      <w:r w:rsidR="0007673B" w:rsidRPr="00DF42F8">
        <w:rPr>
          <w:rFonts w:ascii="Palatino Linotype" w:hAnsi="Palatino Linotype" w:cs="Arial"/>
        </w:rPr>
        <w:t>DÉCIMA QUINTA</w:t>
      </w:r>
      <w:r w:rsidR="007203B0" w:rsidRPr="00DF42F8">
        <w:rPr>
          <w:rFonts w:ascii="Palatino Linotype" w:hAnsi="Palatino Linotype" w:cs="Arial"/>
        </w:rPr>
        <w:t xml:space="preserve"> </w:t>
      </w:r>
      <w:r w:rsidRPr="00DF42F8">
        <w:rPr>
          <w:rFonts w:ascii="Palatino Linotype" w:hAnsi="Palatino Linotype" w:cs="Arial"/>
        </w:rPr>
        <w:t xml:space="preserve">SESIÓN ORDINARIA CELEBRADA EL </w:t>
      </w:r>
      <w:r w:rsidR="0007673B" w:rsidRPr="00DF42F8">
        <w:rPr>
          <w:rFonts w:ascii="Palatino Linotype" w:hAnsi="Palatino Linotype" w:cs="Arial"/>
        </w:rPr>
        <w:t>VEINTICUATRO</w:t>
      </w:r>
      <w:r w:rsidR="000B721E" w:rsidRPr="00DF42F8">
        <w:rPr>
          <w:rFonts w:ascii="Palatino Linotype" w:hAnsi="Palatino Linotype" w:cs="Arial"/>
        </w:rPr>
        <w:t xml:space="preserve"> </w:t>
      </w:r>
      <w:r w:rsidRPr="00DF42F8">
        <w:rPr>
          <w:rFonts w:ascii="Palatino Linotype" w:hAnsi="Palatino Linotype" w:cs="Arial"/>
        </w:rPr>
        <w:t xml:space="preserve">DE </w:t>
      </w:r>
      <w:r w:rsidR="0007673B" w:rsidRPr="00DF42F8">
        <w:rPr>
          <w:rFonts w:ascii="Palatino Linotype" w:hAnsi="Palatino Linotype" w:cs="Arial"/>
        </w:rPr>
        <w:t>ABRIL</w:t>
      </w:r>
      <w:r w:rsidRPr="00DF42F8">
        <w:rPr>
          <w:rFonts w:ascii="Palatino Linotype" w:hAnsi="Palatino Linotype" w:cs="Arial"/>
        </w:rPr>
        <w:t xml:space="preserve"> DE DOS MIL DIECI</w:t>
      </w:r>
      <w:r w:rsidR="00325A54" w:rsidRPr="00DF42F8">
        <w:rPr>
          <w:rFonts w:ascii="Palatino Linotype" w:hAnsi="Palatino Linotype" w:cs="Arial"/>
        </w:rPr>
        <w:t>NUEVE</w:t>
      </w:r>
      <w:r w:rsidRPr="00DF42F8">
        <w:rPr>
          <w:rFonts w:ascii="Palatino Linotype" w:hAnsi="Palatino Linotype" w:cs="Arial"/>
        </w:rPr>
        <w:t xml:space="preserve">, </w:t>
      </w:r>
      <w:r w:rsidR="00EB500C" w:rsidRPr="00DF42F8">
        <w:rPr>
          <w:rFonts w:ascii="Palatino Linotype" w:hAnsi="Palatino Linotype" w:cs="Arial"/>
          <w:color w:val="000000" w:themeColor="text1"/>
        </w:rPr>
        <w:t>ANTE EL SECRETARIO TÉCNICO DEL PLENO ALEXIS TAPIA RAMÍREZ.</w:t>
      </w:r>
    </w:p>
    <w:p w:rsidR="0007673B" w:rsidRPr="00DF42F8" w:rsidRDefault="0007673B" w:rsidP="00EB500C">
      <w:pPr>
        <w:spacing w:before="240" w:after="240" w:line="360" w:lineRule="auto"/>
        <w:ind w:right="49"/>
        <w:jc w:val="both"/>
        <w:rPr>
          <w:rFonts w:ascii="Palatino Linotype" w:hAnsi="Palatino Linotype" w:cs="Arial"/>
          <w:color w:val="000000" w:themeColor="text1"/>
        </w:rPr>
      </w:pPr>
    </w:p>
    <w:p w:rsidR="0007673B" w:rsidRPr="00DF42F8" w:rsidRDefault="0007673B" w:rsidP="00EB500C">
      <w:pPr>
        <w:spacing w:before="240" w:after="240" w:line="360" w:lineRule="auto"/>
        <w:ind w:right="49"/>
        <w:jc w:val="both"/>
        <w:rPr>
          <w:rFonts w:ascii="Palatino Linotype" w:hAnsi="Palatino Linotype" w:cs="Arial"/>
          <w:color w:val="000000" w:themeColor="text1"/>
        </w:rPr>
      </w:pPr>
    </w:p>
    <w:tbl>
      <w:tblPr>
        <w:tblW w:w="10365" w:type="dxa"/>
        <w:jc w:val="center"/>
        <w:tblLayout w:type="fixed"/>
        <w:tblLook w:val="04A0" w:firstRow="1" w:lastRow="0" w:firstColumn="1" w:lastColumn="0" w:noHBand="0" w:noVBand="1"/>
      </w:tblPr>
      <w:tblGrid>
        <w:gridCol w:w="5182"/>
        <w:gridCol w:w="5183"/>
      </w:tblGrid>
      <w:tr w:rsidR="00822BEA" w:rsidRPr="00DF42F8" w:rsidTr="003433EB">
        <w:trPr>
          <w:jc w:val="center"/>
        </w:trPr>
        <w:tc>
          <w:tcPr>
            <w:tcW w:w="10365" w:type="dxa"/>
            <w:gridSpan w:val="2"/>
            <w:shd w:val="clear" w:color="auto" w:fill="auto"/>
          </w:tcPr>
          <w:p w:rsidR="00422FC5" w:rsidRDefault="00422FC5" w:rsidP="00422FC5">
            <w:pPr>
              <w:jc w:val="center"/>
              <w:rPr>
                <w:rFonts w:ascii="Palatino Linotype" w:hAnsi="Palatino Linotype" w:cs="Arial"/>
                <w:b/>
                <w:lang w:val="es-ES_tradnl"/>
              </w:rPr>
            </w:pPr>
          </w:p>
          <w:p w:rsidR="00422FC5" w:rsidRDefault="00422FC5" w:rsidP="00422FC5">
            <w:pPr>
              <w:jc w:val="center"/>
              <w:rPr>
                <w:rFonts w:ascii="Palatino Linotype" w:hAnsi="Palatino Linotype" w:cs="Arial"/>
                <w:b/>
                <w:lang w:val="es-ES_tradnl"/>
              </w:rPr>
            </w:pPr>
          </w:p>
          <w:p w:rsidR="00422FC5" w:rsidRDefault="00422FC5" w:rsidP="00422FC5">
            <w:pPr>
              <w:jc w:val="center"/>
              <w:rPr>
                <w:rFonts w:ascii="Palatino Linotype" w:hAnsi="Palatino Linotype" w:cs="Arial"/>
                <w:b/>
                <w:lang w:val="es-ES_tradnl"/>
              </w:rPr>
            </w:pPr>
          </w:p>
          <w:p w:rsidR="00822BEA" w:rsidRPr="00DF42F8" w:rsidRDefault="00822BEA" w:rsidP="00422FC5">
            <w:pPr>
              <w:jc w:val="center"/>
              <w:rPr>
                <w:rFonts w:ascii="Palatino Linotype" w:hAnsi="Palatino Linotype" w:cs="Arial"/>
                <w:b/>
                <w:lang w:val="es-ES_tradnl"/>
              </w:rPr>
            </w:pPr>
            <w:r w:rsidRPr="00DF42F8">
              <w:rPr>
                <w:rFonts w:ascii="Palatino Linotype" w:hAnsi="Palatino Linotype" w:cs="Arial"/>
                <w:b/>
                <w:lang w:val="es-ES_tradnl"/>
              </w:rPr>
              <w:t>Zulema Martínez Sánchez</w:t>
            </w:r>
          </w:p>
          <w:p w:rsidR="00822BEA" w:rsidRPr="00DF42F8" w:rsidRDefault="00822BEA" w:rsidP="00422FC5">
            <w:pPr>
              <w:jc w:val="center"/>
              <w:rPr>
                <w:rFonts w:ascii="Palatino Linotype" w:hAnsi="Palatino Linotype" w:cs="Arial"/>
                <w:b/>
                <w:lang w:val="es-ES_tradnl"/>
              </w:rPr>
            </w:pPr>
            <w:r w:rsidRPr="00DF42F8">
              <w:rPr>
                <w:rFonts w:ascii="Palatino Linotype" w:hAnsi="Palatino Linotype" w:cs="Arial"/>
                <w:lang w:val="es-ES_tradnl"/>
              </w:rPr>
              <w:t>Comisionada Presidenta</w:t>
            </w:r>
          </w:p>
          <w:p w:rsidR="00822BEA" w:rsidRPr="00DF42F8" w:rsidRDefault="00822BEA" w:rsidP="00422FC5">
            <w:pPr>
              <w:jc w:val="center"/>
              <w:rPr>
                <w:rFonts w:ascii="Palatino Linotype" w:hAnsi="Palatino Linotype" w:cs="Arial"/>
                <w:b/>
                <w:lang w:val="es-ES_tradnl"/>
              </w:rPr>
            </w:pPr>
            <w:r w:rsidRPr="00DF42F8">
              <w:rPr>
                <w:rFonts w:ascii="Palatino Linotype" w:hAnsi="Palatino Linotype" w:cs="Arial"/>
                <w:b/>
                <w:lang w:val="es-ES_tradnl"/>
              </w:rPr>
              <w:t xml:space="preserve">(RÚBRICA) </w:t>
            </w:r>
          </w:p>
        </w:tc>
      </w:tr>
      <w:tr w:rsidR="00822BEA" w:rsidRPr="00DF42F8" w:rsidTr="003433EB">
        <w:trPr>
          <w:jc w:val="center"/>
        </w:trPr>
        <w:tc>
          <w:tcPr>
            <w:tcW w:w="5182" w:type="dxa"/>
            <w:shd w:val="clear" w:color="auto" w:fill="auto"/>
          </w:tcPr>
          <w:p w:rsidR="0007673B" w:rsidRPr="00DF42F8" w:rsidRDefault="00B80AA4" w:rsidP="00422FC5">
            <w:pPr>
              <w:jc w:val="center"/>
              <w:rPr>
                <w:rFonts w:ascii="Palatino Linotype" w:hAnsi="Palatino Linotype" w:cs="Arial"/>
                <w:b/>
                <w:lang w:val="es-ES_tradnl"/>
              </w:rPr>
            </w:pPr>
            <w:r w:rsidRPr="00DF42F8">
              <w:rPr>
                <w:rFonts w:ascii="Palatino Linotype" w:hAnsi="Palatino Linotype" w:cs="Arial"/>
                <w:b/>
                <w:lang w:val="es-ES_tradnl"/>
              </w:rPr>
              <w:t xml:space="preserve"> </w:t>
            </w:r>
          </w:p>
          <w:p w:rsidR="00FF0201" w:rsidRPr="00DF42F8" w:rsidRDefault="00FF0201" w:rsidP="00422FC5">
            <w:pPr>
              <w:jc w:val="center"/>
              <w:rPr>
                <w:rFonts w:ascii="Palatino Linotype" w:hAnsi="Palatino Linotype" w:cs="Arial"/>
                <w:b/>
                <w:lang w:val="es-ES_tradnl"/>
              </w:rPr>
            </w:pPr>
          </w:p>
          <w:p w:rsidR="00B748D8" w:rsidRPr="00DF42F8" w:rsidRDefault="00B748D8" w:rsidP="00422FC5">
            <w:pPr>
              <w:jc w:val="center"/>
              <w:rPr>
                <w:rFonts w:ascii="Palatino Linotype" w:hAnsi="Palatino Linotype" w:cs="Arial"/>
                <w:b/>
                <w:lang w:val="es-ES_tradnl"/>
              </w:rPr>
            </w:pPr>
          </w:p>
          <w:p w:rsidR="00B748D8" w:rsidRPr="00DF42F8" w:rsidRDefault="00B748D8" w:rsidP="00422FC5">
            <w:pPr>
              <w:jc w:val="center"/>
              <w:rPr>
                <w:rFonts w:ascii="Palatino Linotype" w:hAnsi="Palatino Linotype" w:cs="Arial"/>
                <w:b/>
                <w:lang w:val="es-ES_tradnl"/>
              </w:rPr>
            </w:pPr>
          </w:p>
          <w:p w:rsidR="00822BEA" w:rsidRPr="00DF42F8" w:rsidRDefault="00822BEA" w:rsidP="00422FC5">
            <w:pPr>
              <w:jc w:val="center"/>
              <w:rPr>
                <w:rFonts w:ascii="Palatino Linotype" w:hAnsi="Palatino Linotype" w:cs="Arial"/>
                <w:b/>
                <w:lang w:val="es-ES_tradnl"/>
              </w:rPr>
            </w:pPr>
            <w:r w:rsidRPr="00DF42F8">
              <w:rPr>
                <w:rFonts w:ascii="Palatino Linotype" w:hAnsi="Palatino Linotype" w:cs="Arial"/>
                <w:b/>
                <w:lang w:val="es-ES_tradnl"/>
              </w:rPr>
              <w:t>Eva Abaid Yapur</w:t>
            </w:r>
          </w:p>
          <w:p w:rsidR="00822BEA" w:rsidRPr="00DF42F8" w:rsidRDefault="00822BEA" w:rsidP="00422FC5">
            <w:pPr>
              <w:jc w:val="center"/>
              <w:rPr>
                <w:rFonts w:ascii="Palatino Linotype" w:hAnsi="Palatino Linotype" w:cs="Arial"/>
                <w:lang w:val="es-ES_tradnl"/>
              </w:rPr>
            </w:pPr>
            <w:r w:rsidRPr="00DF42F8">
              <w:rPr>
                <w:rFonts w:ascii="Palatino Linotype" w:hAnsi="Palatino Linotype" w:cs="Arial"/>
                <w:lang w:val="es-ES_tradnl"/>
              </w:rPr>
              <w:t>Comisionada</w:t>
            </w:r>
          </w:p>
          <w:p w:rsidR="00822BEA" w:rsidRPr="00DF42F8" w:rsidRDefault="00822BEA" w:rsidP="00422FC5">
            <w:pPr>
              <w:jc w:val="center"/>
              <w:rPr>
                <w:rFonts w:ascii="Palatino Linotype" w:hAnsi="Palatino Linotype" w:cs="Arial"/>
                <w:b/>
                <w:lang w:val="es-ES_tradnl"/>
              </w:rPr>
            </w:pPr>
            <w:r w:rsidRPr="00DF42F8">
              <w:rPr>
                <w:rFonts w:ascii="Palatino Linotype" w:hAnsi="Palatino Linotype" w:cs="Arial"/>
                <w:b/>
                <w:lang w:val="es-ES_tradnl"/>
              </w:rPr>
              <w:t>(RÚBRICA)</w:t>
            </w:r>
          </w:p>
        </w:tc>
        <w:tc>
          <w:tcPr>
            <w:tcW w:w="5183" w:type="dxa"/>
            <w:shd w:val="clear" w:color="auto" w:fill="auto"/>
          </w:tcPr>
          <w:p w:rsidR="00822BEA" w:rsidRPr="00DF42F8" w:rsidRDefault="00822BEA" w:rsidP="00422FC5">
            <w:pPr>
              <w:jc w:val="center"/>
              <w:rPr>
                <w:rFonts w:ascii="Palatino Linotype" w:hAnsi="Palatino Linotype" w:cs="Arial"/>
                <w:b/>
                <w:lang w:val="es-ES_tradnl"/>
              </w:rPr>
            </w:pPr>
          </w:p>
          <w:p w:rsidR="00822BEA" w:rsidRPr="00DF42F8" w:rsidRDefault="00822BEA" w:rsidP="00422FC5">
            <w:pPr>
              <w:jc w:val="center"/>
              <w:rPr>
                <w:rFonts w:ascii="Palatino Linotype" w:hAnsi="Palatino Linotype" w:cs="Arial"/>
                <w:b/>
                <w:lang w:val="es-ES_tradnl"/>
              </w:rPr>
            </w:pPr>
          </w:p>
          <w:p w:rsidR="00B748D8" w:rsidRPr="00DF42F8" w:rsidRDefault="00B748D8" w:rsidP="00422FC5">
            <w:pPr>
              <w:jc w:val="center"/>
              <w:rPr>
                <w:rFonts w:ascii="Palatino Linotype" w:hAnsi="Palatino Linotype" w:cs="Arial"/>
                <w:b/>
                <w:lang w:val="es-ES_tradnl"/>
              </w:rPr>
            </w:pPr>
          </w:p>
          <w:p w:rsidR="00B748D8" w:rsidRPr="00DF42F8" w:rsidRDefault="00B748D8" w:rsidP="00422FC5">
            <w:pPr>
              <w:jc w:val="center"/>
              <w:rPr>
                <w:rFonts w:ascii="Palatino Linotype" w:hAnsi="Palatino Linotype" w:cs="Arial"/>
                <w:b/>
                <w:lang w:val="es-ES_tradnl"/>
              </w:rPr>
            </w:pPr>
          </w:p>
          <w:p w:rsidR="00822BEA" w:rsidRPr="00DF42F8" w:rsidRDefault="00822BEA" w:rsidP="00422FC5">
            <w:pPr>
              <w:jc w:val="center"/>
              <w:rPr>
                <w:rFonts w:ascii="Palatino Linotype" w:hAnsi="Palatino Linotype" w:cs="Arial"/>
                <w:b/>
                <w:lang w:val="es-ES_tradnl"/>
              </w:rPr>
            </w:pPr>
            <w:r w:rsidRPr="00DF42F8">
              <w:rPr>
                <w:rFonts w:ascii="Palatino Linotype" w:hAnsi="Palatino Linotype" w:cs="Arial"/>
                <w:b/>
                <w:lang w:val="es-ES_tradnl"/>
              </w:rPr>
              <w:t>José Guadalupe Luna Hernández</w:t>
            </w:r>
          </w:p>
          <w:p w:rsidR="00822BEA" w:rsidRPr="00DF42F8" w:rsidRDefault="00822BEA" w:rsidP="00422FC5">
            <w:pPr>
              <w:jc w:val="center"/>
              <w:rPr>
                <w:rFonts w:ascii="Palatino Linotype" w:hAnsi="Palatino Linotype" w:cs="Arial"/>
                <w:lang w:val="es-ES_tradnl"/>
              </w:rPr>
            </w:pPr>
            <w:r w:rsidRPr="00DF42F8">
              <w:rPr>
                <w:rFonts w:ascii="Palatino Linotype" w:hAnsi="Palatino Linotype" w:cs="Arial"/>
                <w:lang w:val="es-ES_tradnl"/>
              </w:rPr>
              <w:t>Comisionado</w:t>
            </w:r>
          </w:p>
          <w:p w:rsidR="00822BEA" w:rsidRPr="00DF42F8" w:rsidRDefault="00DF42F8" w:rsidP="00422FC5">
            <w:pPr>
              <w:jc w:val="center"/>
              <w:rPr>
                <w:rFonts w:ascii="Palatino Linotype" w:hAnsi="Palatino Linotype" w:cs="Arial"/>
                <w:b/>
                <w:lang w:val="es-ES_tradnl"/>
              </w:rPr>
            </w:pPr>
            <w:r w:rsidRPr="00DF42F8">
              <w:rPr>
                <w:rFonts w:ascii="Palatino Linotype" w:hAnsi="Palatino Linotype" w:cs="Arial"/>
                <w:b/>
                <w:lang w:val="es-ES_tradnl"/>
              </w:rPr>
              <w:t>(RÚBRICA)</w:t>
            </w:r>
          </w:p>
        </w:tc>
      </w:tr>
      <w:tr w:rsidR="00822BEA" w:rsidRPr="00DF42F8" w:rsidTr="003433EB">
        <w:trPr>
          <w:jc w:val="center"/>
        </w:trPr>
        <w:tc>
          <w:tcPr>
            <w:tcW w:w="5182" w:type="dxa"/>
            <w:shd w:val="clear" w:color="auto" w:fill="auto"/>
          </w:tcPr>
          <w:p w:rsidR="00822BEA" w:rsidRPr="00DF42F8" w:rsidRDefault="00822BEA" w:rsidP="00422FC5">
            <w:pPr>
              <w:jc w:val="center"/>
              <w:rPr>
                <w:rFonts w:ascii="Palatino Linotype" w:hAnsi="Palatino Linotype" w:cs="Arial"/>
                <w:b/>
                <w:lang w:val="es-ES_tradnl"/>
              </w:rPr>
            </w:pPr>
          </w:p>
          <w:p w:rsidR="0007673B" w:rsidRPr="00DF42F8" w:rsidRDefault="0007673B" w:rsidP="00422FC5">
            <w:pPr>
              <w:jc w:val="center"/>
              <w:rPr>
                <w:rFonts w:ascii="Palatino Linotype" w:hAnsi="Palatino Linotype" w:cs="Arial"/>
                <w:b/>
                <w:lang w:val="es-ES_tradnl"/>
              </w:rPr>
            </w:pPr>
          </w:p>
          <w:p w:rsidR="0007673B" w:rsidRPr="00DF42F8" w:rsidRDefault="0007673B" w:rsidP="00422FC5">
            <w:pPr>
              <w:jc w:val="center"/>
              <w:rPr>
                <w:rFonts w:ascii="Palatino Linotype" w:hAnsi="Palatino Linotype" w:cs="Arial"/>
                <w:b/>
                <w:lang w:val="es-ES_tradnl"/>
              </w:rPr>
            </w:pPr>
          </w:p>
          <w:p w:rsidR="00FF0201" w:rsidRPr="00DF42F8" w:rsidRDefault="00FF0201" w:rsidP="00422FC5">
            <w:pPr>
              <w:jc w:val="center"/>
              <w:rPr>
                <w:rFonts w:ascii="Palatino Linotype" w:hAnsi="Palatino Linotype" w:cs="Arial"/>
                <w:b/>
                <w:lang w:val="es-ES_tradnl"/>
              </w:rPr>
            </w:pPr>
          </w:p>
          <w:p w:rsidR="00822BEA" w:rsidRPr="00DF42F8" w:rsidRDefault="00822BEA" w:rsidP="00422FC5">
            <w:pPr>
              <w:jc w:val="center"/>
              <w:rPr>
                <w:rFonts w:ascii="Palatino Linotype" w:hAnsi="Palatino Linotype" w:cs="Arial"/>
                <w:b/>
                <w:lang w:val="es-ES_tradnl"/>
              </w:rPr>
            </w:pPr>
            <w:r w:rsidRPr="00DF42F8">
              <w:rPr>
                <w:rFonts w:ascii="Palatino Linotype" w:hAnsi="Palatino Linotype" w:cs="Arial"/>
                <w:b/>
                <w:lang w:val="es-ES_tradnl"/>
              </w:rPr>
              <w:t>Javier Martínez Cruz</w:t>
            </w:r>
          </w:p>
          <w:p w:rsidR="00822BEA" w:rsidRPr="00DF42F8" w:rsidRDefault="00822BEA" w:rsidP="00422FC5">
            <w:pPr>
              <w:jc w:val="center"/>
              <w:rPr>
                <w:rFonts w:ascii="Palatino Linotype" w:hAnsi="Palatino Linotype" w:cs="Arial"/>
                <w:lang w:val="es-ES_tradnl"/>
              </w:rPr>
            </w:pPr>
            <w:r w:rsidRPr="00DF42F8">
              <w:rPr>
                <w:rFonts w:ascii="Palatino Linotype" w:hAnsi="Palatino Linotype" w:cs="Arial"/>
                <w:lang w:val="es-ES_tradnl"/>
              </w:rPr>
              <w:t>Comisionado</w:t>
            </w:r>
          </w:p>
          <w:p w:rsidR="00822BEA" w:rsidRPr="00DF42F8" w:rsidRDefault="00822BEA" w:rsidP="00422FC5">
            <w:pPr>
              <w:jc w:val="center"/>
              <w:rPr>
                <w:rFonts w:ascii="Palatino Linotype" w:hAnsi="Palatino Linotype" w:cs="Arial"/>
                <w:lang w:val="es-ES_tradnl"/>
              </w:rPr>
            </w:pPr>
            <w:r w:rsidRPr="00DF42F8">
              <w:rPr>
                <w:rFonts w:ascii="Palatino Linotype" w:hAnsi="Palatino Linotype" w:cs="Arial"/>
                <w:b/>
                <w:lang w:val="es-ES_tradnl"/>
              </w:rPr>
              <w:t>(RÚBRICA)</w:t>
            </w:r>
          </w:p>
        </w:tc>
        <w:tc>
          <w:tcPr>
            <w:tcW w:w="5183" w:type="dxa"/>
            <w:shd w:val="clear" w:color="auto" w:fill="auto"/>
          </w:tcPr>
          <w:p w:rsidR="00822BEA" w:rsidRPr="00DF42F8" w:rsidRDefault="00822BEA" w:rsidP="00422FC5">
            <w:pPr>
              <w:jc w:val="center"/>
              <w:rPr>
                <w:rFonts w:ascii="Palatino Linotype" w:hAnsi="Palatino Linotype" w:cs="Arial"/>
                <w:b/>
                <w:lang w:val="es-ES_tradnl"/>
              </w:rPr>
            </w:pPr>
          </w:p>
          <w:p w:rsidR="0007673B" w:rsidRPr="00DF42F8" w:rsidRDefault="0007673B" w:rsidP="00422FC5">
            <w:pPr>
              <w:jc w:val="center"/>
              <w:rPr>
                <w:rFonts w:ascii="Palatino Linotype" w:hAnsi="Palatino Linotype" w:cs="Arial"/>
                <w:b/>
                <w:lang w:val="es-ES_tradnl"/>
              </w:rPr>
            </w:pPr>
          </w:p>
          <w:p w:rsidR="0007673B" w:rsidRPr="00DF42F8" w:rsidRDefault="0007673B" w:rsidP="00422FC5">
            <w:pPr>
              <w:jc w:val="center"/>
              <w:rPr>
                <w:rFonts w:ascii="Palatino Linotype" w:hAnsi="Palatino Linotype" w:cs="Arial"/>
                <w:b/>
                <w:lang w:val="es-ES_tradnl"/>
              </w:rPr>
            </w:pPr>
          </w:p>
          <w:p w:rsidR="00FF0201" w:rsidRPr="00DF42F8" w:rsidRDefault="00FF0201" w:rsidP="00422FC5">
            <w:pPr>
              <w:jc w:val="center"/>
              <w:rPr>
                <w:rFonts w:ascii="Palatino Linotype" w:hAnsi="Palatino Linotype" w:cs="Arial"/>
                <w:b/>
                <w:lang w:val="es-ES_tradnl"/>
              </w:rPr>
            </w:pPr>
          </w:p>
          <w:p w:rsidR="00822BEA" w:rsidRPr="00DF42F8" w:rsidRDefault="00822BEA" w:rsidP="00422FC5">
            <w:pPr>
              <w:jc w:val="center"/>
              <w:rPr>
                <w:rFonts w:ascii="Palatino Linotype" w:hAnsi="Palatino Linotype" w:cs="Arial"/>
                <w:b/>
                <w:lang w:val="es-ES_tradnl"/>
              </w:rPr>
            </w:pPr>
            <w:r w:rsidRPr="00DF42F8">
              <w:rPr>
                <w:rFonts w:ascii="Palatino Linotype" w:hAnsi="Palatino Linotype" w:cs="Arial"/>
                <w:b/>
                <w:lang w:val="es-ES_tradnl"/>
              </w:rPr>
              <w:t>Luis Gustavo Parra Noriega</w:t>
            </w:r>
          </w:p>
          <w:p w:rsidR="00822BEA" w:rsidRPr="00DF42F8" w:rsidRDefault="00822BEA" w:rsidP="00422FC5">
            <w:pPr>
              <w:jc w:val="center"/>
              <w:rPr>
                <w:rFonts w:ascii="Palatino Linotype" w:hAnsi="Palatino Linotype" w:cs="Arial"/>
                <w:lang w:val="es-ES_tradnl"/>
              </w:rPr>
            </w:pPr>
            <w:r w:rsidRPr="00DF42F8">
              <w:rPr>
                <w:rFonts w:ascii="Palatino Linotype" w:hAnsi="Palatino Linotype" w:cs="Arial"/>
                <w:lang w:val="es-ES_tradnl"/>
              </w:rPr>
              <w:t>Comisionado</w:t>
            </w:r>
          </w:p>
          <w:p w:rsidR="00822BEA" w:rsidRPr="00DF42F8" w:rsidRDefault="00822BEA" w:rsidP="00422FC5">
            <w:pPr>
              <w:jc w:val="center"/>
              <w:rPr>
                <w:rFonts w:ascii="Palatino Linotype" w:hAnsi="Palatino Linotype" w:cs="Arial"/>
                <w:b/>
                <w:lang w:val="es-ES_tradnl"/>
              </w:rPr>
            </w:pPr>
            <w:r w:rsidRPr="00DF42F8">
              <w:rPr>
                <w:rFonts w:ascii="Palatino Linotype" w:hAnsi="Palatino Linotype" w:cs="Arial"/>
                <w:b/>
                <w:lang w:val="es-ES_tradnl"/>
              </w:rPr>
              <w:t>(RÚBRICA)</w:t>
            </w:r>
          </w:p>
        </w:tc>
      </w:tr>
      <w:tr w:rsidR="00822BEA" w:rsidRPr="00DF42F8" w:rsidTr="003433EB">
        <w:trPr>
          <w:jc w:val="center"/>
        </w:trPr>
        <w:tc>
          <w:tcPr>
            <w:tcW w:w="10365" w:type="dxa"/>
            <w:gridSpan w:val="2"/>
            <w:shd w:val="clear" w:color="auto" w:fill="auto"/>
          </w:tcPr>
          <w:p w:rsidR="00FF0201" w:rsidRPr="00DF42F8" w:rsidRDefault="00FF0201" w:rsidP="00422FC5">
            <w:pPr>
              <w:jc w:val="center"/>
              <w:rPr>
                <w:rFonts w:ascii="Palatino Linotype" w:hAnsi="Palatino Linotype" w:cs="Arial"/>
                <w:b/>
                <w:lang w:val="es-ES_tradnl"/>
              </w:rPr>
            </w:pPr>
          </w:p>
          <w:p w:rsidR="0007673B" w:rsidRPr="00DF42F8" w:rsidRDefault="0007673B" w:rsidP="00422FC5">
            <w:pPr>
              <w:jc w:val="center"/>
              <w:rPr>
                <w:rFonts w:ascii="Palatino Linotype" w:hAnsi="Palatino Linotype" w:cs="Arial"/>
                <w:b/>
                <w:lang w:val="es-ES_tradnl"/>
              </w:rPr>
            </w:pPr>
          </w:p>
          <w:p w:rsidR="0007673B" w:rsidRPr="00DF42F8" w:rsidRDefault="0007673B" w:rsidP="00422FC5">
            <w:pPr>
              <w:jc w:val="center"/>
              <w:rPr>
                <w:rFonts w:ascii="Palatino Linotype" w:hAnsi="Palatino Linotype" w:cs="Arial"/>
                <w:b/>
                <w:lang w:val="es-ES_tradnl"/>
              </w:rPr>
            </w:pPr>
          </w:p>
          <w:p w:rsidR="0007673B" w:rsidRPr="00DF42F8" w:rsidRDefault="0007673B" w:rsidP="00422FC5">
            <w:pPr>
              <w:jc w:val="center"/>
              <w:rPr>
                <w:rFonts w:ascii="Palatino Linotype" w:hAnsi="Palatino Linotype" w:cs="Arial"/>
                <w:b/>
                <w:lang w:val="es-ES_tradnl"/>
              </w:rPr>
            </w:pPr>
          </w:p>
          <w:p w:rsidR="00822BEA" w:rsidRPr="00DF42F8" w:rsidRDefault="00822BEA" w:rsidP="00422FC5">
            <w:pPr>
              <w:jc w:val="center"/>
              <w:rPr>
                <w:rFonts w:ascii="Palatino Linotype" w:hAnsi="Palatino Linotype" w:cs="Arial"/>
                <w:b/>
                <w:lang w:val="es-ES_tradnl"/>
              </w:rPr>
            </w:pPr>
            <w:r w:rsidRPr="00DF42F8">
              <w:rPr>
                <w:rFonts w:ascii="Palatino Linotype" w:hAnsi="Palatino Linotype" w:cs="Arial"/>
                <w:b/>
                <w:lang w:val="es-ES_tradnl"/>
              </w:rPr>
              <w:t>Alexis Tapia Ramírez</w:t>
            </w:r>
          </w:p>
          <w:p w:rsidR="00822BEA" w:rsidRPr="00DF42F8" w:rsidRDefault="00822BEA" w:rsidP="00422FC5">
            <w:pPr>
              <w:jc w:val="center"/>
              <w:rPr>
                <w:rFonts w:ascii="Palatino Linotype" w:hAnsi="Palatino Linotype" w:cs="Arial"/>
                <w:lang w:val="es-ES_tradnl"/>
              </w:rPr>
            </w:pPr>
            <w:r w:rsidRPr="00DF42F8">
              <w:rPr>
                <w:rFonts w:ascii="Palatino Linotype" w:hAnsi="Palatino Linotype" w:cs="Arial"/>
                <w:lang w:val="es-ES_tradnl"/>
              </w:rPr>
              <w:t>Secretario Técnico del Pleno</w:t>
            </w:r>
          </w:p>
          <w:p w:rsidR="00822BEA" w:rsidRPr="00DF42F8" w:rsidRDefault="00822BEA" w:rsidP="00422FC5">
            <w:pPr>
              <w:jc w:val="center"/>
              <w:rPr>
                <w:rFonts w:ascii="Palatino Linotype" w:hAnsi="Palatino Linotype" w:cs="Arial"/>
                <w:lang w:val="es-ES_tradnl"/>
              </w:rPr>
            </w:pPr>
            <w:r w:rsidRPr="00DF42F8">
              <w:rPr>
                <w:rFonts w:ascii="Palatino Linotype" w:hAnsi="Palatino Linotype" w:cs="Arial"/>
                <w:b/>
                <w:lang w:val="es-ES_tradnl"/>
              </w:rPr>
              <w:t>(RÚBRICA)</w:t>
            </w:r>
            <w:r w:rsidRPr="00DF42F8">
              <w:rPr>
                <w:rFonts w:ascii="Palatino Linotype" w:hAnsi="Palatino Linotype" w:cs="Arial"/>
                <w:lang w:val="es-ES_tradnl"/>
              </w:rPr>
              <w:t xml:space="preserve"> </w:t>
            </w:r>
          </w:p>
        </w:tc>
      </w:tr>
    </w:tbl>
    <w:p w:rsidR="00201651" w:rsidRPr="00DF42F8" w:rsidRDefault="00201651" w:rsidP="00201651">
      <w:pPr>
        <w:jc w:val="center"/>
        <w:rPr>
          <w:rFonts w:ascii="Palatino Linotype" w:hAnsi="Palatino Linotype"/>
          <w:b/>
          <w:lang w:val="es-ES_tradnl"/>
        </w:rPr>
      </w:pPr>
    </w:p>
    <w:p w:rsidR="0007673B" w:rsidRPr="00DF42F8" w:rsidRDefault="0007673B" w:rsidP="00E63D25">
      <w:pPr>
        <w:jc w:val="both"/>
        <w:rPr>
          <w:rFonts w:ascii="Palatino Linotype" w:hAnsi="Palatino Linotype" w:cs="Arial"/>
          <w:sz w:val="22"/>
          <w:szCs w:val="22"/>
          <w:lang w:val="es-ES_tradnl"/>
        </w:rPr>
      </w:pPr>
    </w:p>
    <w:p w:rsidR="00E63D25" w:rsidRPr="00DF42F8" w:rsidRDefault="00E63D25" w:rsidP="00E63D25">
      <w:pPr>
        <w:jc w:val="both"/>
        <w:rPr>
          <w:rFonts w:ascii="Palatino Linotype" w:hAnsi="Palatino Linotype" w:cs="Arial"/>
          <w:sz w:val="22"/>
          <w:szCs w:val="22"/>
          <w:lang w:val="es-ES_tradnl"/>
        </w:rPr>
      </w:pPr>
      <w:r w:rsidRPr="00DF42F8">
        <w:rPr>
          <w:rFonts w:ascii="Palatino Linotype" w:hAnsi="Palatino Linotype" w:cs="Arial"/>
          <w:sz w:val="22"/>
          <w:szCs w:val="22"/>
          <w:lang w:val="es-ES_tradnl"/>
        </w:rPr>
        <w:t>Esta hoja corresponde a la resolución de</w:t>
      </w:r>
      <w:r w:rsidR="0088589E" w:rsidRPr="00DF42F8">
        <w:rPr>
          <w:rFonts w:ascii="Palatino Linotype" w:hAnsi="Palatino Linotype" w:cs="Arial"/>
          <w:sz w:val="22"/>
          <w:szCs w:val="22"/>
          <w:lang w:val="es-ES_tradnl"/>
        </w:rPr>
        <w:t>l</w:t>
      </w:r>
      <w:r w:rsidRPr="00DF42F8">
        <w:rPr>
          <w:rFonts w:ascii="Palatino Linotype" w:hAnsi="Palatino Linotype" w:cs="Arial"/>
          <w:sz w:val="22"/>
          <w:szCs w:val="22"/>
          <w:lang w:val="es-ES_tradnl"/>
        </w:rPr>
        <w:t xml:space="preserve"> </w:t>
      </w:r>
      <w:r w:rsidR="0007673B" w:rsidRPr="00DF42F8">
        <w:rPr>
          <w:rFonts w:ascii="Palatino Linotype" w:hAnsi="Palatino Linotype" w:cs="Arial"/>
          <w:sz w:val="22"/>
          <w:szCs w:val="22"/>
          <w:lang w:val="es-ES_tradnl"/>
        </w:rPr>
        <w:t>veinticuatro</w:t>
      </w:r>
      <w:r w:rsidR="000B721E" w:rsidRPr="00DF42F8">
        <w:rPr>
          <w:rFonts w:ascii="Palatino Linotype" w:hAnsi="Palatino Linotype" w:cs="Arial"/>
          <w:sz w:val="22"/>
          <w:szCs w:val="22"/>
          <w:lang w:val="es-ES_tradnl"/>
        </w:rPr>
        <w:t xml:space="preserve"> </w:t>
      </w:r>
      <w:r w:rsidRPr="00DF42F8">
        <w:rPr>
          <w:rFonts w:ascii="Palatino Linotype" w:hAnsi="Palatino Linotype" w:cs="Arial"/>
          <w:sz w:val="22"/>
          <w:szCs w:val="22"/>
          <w:lang w:val="es-ES_tradnl"/>
        </w:rPr>
        <w:t xml:space="preserve">de </w:t>
      </w:r>
      <w:r w:rsidR="0007673B" w:rsidRPr="00DF42F8">
        <w:rPr>
          <w:rFonts w:ascii="Palatino Linotype" w:hAnsi="Palatino Linotype" w:cs="Arial"/>
          <w:sz w:val="22"/>
          <w:szCs w:val="22"/>
          <w:lang w:val="es-ES_tradnl"/>
        </w:rPr>
        <w:t>abril</w:t>
      </w:r>
      <w:r w:rsidR="005D3D74" w:rsidRPr="00DF42F8">
        <w:rPr>
          <w:rFonts w:ascii="Palatino Linotype" w:hAnsi="Palatino Linotype" w:cs="Arial"/>
          <w:sz w:val="22"/>
          <w:szCs w:val="22"/>
          <w:lang w:val="es-ES_tradnl"/>
        </w:rPr>
        <w:t xml:space="preserve"> </w:t>
      </w:r>
      <w:r w:rsidRPr="00DF42F8">
        <w:rPr>
          <w:rFonts w:ascii="Palatino Linotype" w:hAnsi="Palatino Linotype" w:cs="Arial"/>
          <w:sz w:val="22"/>
          <w:szCs w:val="22"/>
          <w:lang w:val="es-ES_tradnl"/>
        </w:rPr>
        <w:t>de dos mil dieci</w:t>
      </w:r>
      <w:r w:rsidR="00325A54" w:rsidRPr="00DF42F8">
        <w:rPr>
          <w:rFonts w:ascii="Palatino Linotype" w:hAnsi="Palatino Linotype" w:cs="Arial"/>
          <w:sz w:val="22"/>
          <w:szCs w:val="22"/>
          <w:lang w:val="es-ES_tradnl"/>
        </w:rPr>
        <w:t>nueve</w:t>
      </w:r>
      <w:r w:rsidRPr="00DF42F8">
        <w:rPr>
          <w:rFonts w:ascii="Palatino Linotype" w:hAnsi="Palatino Linotype" w:cs="Arial"/>
          <w:sz w:val="22"/>
          <w:szCs w:val="22"/>
          <w:lang w:val="es-ES_tradnl"/>
        </w:rPr>
        <w:t xml:space="preserve">, emitida en </w:t>
      </w:r>
      <w:r w:rsidR="00B6607D" w:rsidRPr="00DF42F8">
        <w:rPr>
          <w:rFonts w:ascii="Palatino Linotype" w:hAnsi="Palatino Linotype" w:cs="Arial"/>
          <w:sz w:val="22"/>
          <w:szCs w:val="22"/>
          <w:lang w:val="es-ES_tradnl"/>
        </w:rPr>
        <w:t>los</w:t>
      </w:r>
      <w:r w:rsidRPr="00DF42F8">
        <w:rPr>
          <w:rFonts w:ascii="Palatino Linotype" w:hAnsi="Palatino Linotype" w:cs="Arial"/>
          <w:sz w:val="22"/>
          <w:szCs w:val="22"/>
          <w:lang w:val="es-ES_tradnl"/>
        </w:rPr>
        <w:t xml:space="preserve"> recurso</w:t>
      </w:r>
      <w:r w:rsidR="00B6607D" w:rsidRPr="00DF42F8">
        <w:rPr>
          <w:rFonts w:ascii="Palatino Linotype" w:hAnsi="Palatino Linotype" w:cs="Arial"/>
          <w:sz w:val="22"/>
          <w:szCs w:val="22"/>
          <w:lang w:val="es-ES_tradnl"/>
        </w:rPr>
        <w:t>s</w:t>
      </w:r>
      <w:r w:rsidRPr="00DF42F8">
        <w:rPr>
          <w:rFonts w:ascii="Palatino Linotype" w:hAnsi="Palatino Linotype" w:cs="Arial"/>
          <w:sz w:val="22"/>
          <w:szCs w:val="22"/>
          <w:lang w:val="es-ES_tradnl"/>
        </w:rPr>
        <w:t xml:space="preserve"> de revisión </w:t>
      </w:r>
      <w:r w:rsidR="007203B0" w:rsidRPr="00DF42F8">
        <w:rPr>
          <w:rFonts w:ascii="Palatino Linotype" w:hAnsi="Palatino Linotype"/>
          <w:sz w:val="22"/>
          <w:szCs w:val="22"/>
        </w:rPr>
        <w:t>0</w:t>
      </w:r>
      <w:r w:rsidR="0007673B" w:rsidRPr="00DF42F8">
        <w:rPr>
          <w:rFonts w:ascii="Palatino Linotype" w:hAnsi="Palatino Linotype"/>
          <w:sz w:val="22"/>
          <w:szCs w:val="22"/>
        </w:rPr>
        <w:t>0472</w:t>
      </w:r>
      <w:r w:rsidR="007203B0" w:rsidRPr="00DF42F8">
        <w:rPr>
          <w:rFonts w:ascii="Palatino Linotype" w:hAnsi="Palatino Linotype"/>
          <w:sz w:val="22"/>
          <w:szCs w:val="22"/>
        </w:rPr>
        <w:t>/INFOEM/IP/RR/201</w:t>
      </w:r>
      <w:r w:rsidR="0007673B" w:rsidRPr="00DF42F8">
        <w:rPr>
          <w:rFonts w:ascii="Palatino Linotype" w:hAnsi="Palatino Linotype"/>
          <w:sz w:val="22"/>
          <w:szCs w:val="22"/>
        </w:rPr>
        <w:t>9</w:t>
      </w:r>
      <w:r w:rsidR="00B748D8" w:rsidRPr="00DF42F8">
        <w:rPr>
          <w:rFonts w:ascii="Palatino Linotype" w:hAnsi="Palatino Linotype"/>
          <w:sz w:val="22"/>
          <w:szCs w:val="22"/>
        </w:rPr>
        <w:t xml:space="preserve"> y </w:t>
      </w:r>
      <w:r w:rsidR="00B748D8" w:rsidRPr="00DF42F8">
        <w:rPr>
          <w:rFonts w:ascii="Palatino Linotype" w:hAnsi="Palatino Linotype" w:cs="Arial"/>
          <w:szCs w:val="28"/>
        </w:rPr>
        <w:t>00480/INFOEM/IP/RR/2019 acumulados</w:t>
      </w:r>
      <w:r w:rsidRPr="00DF42F8">
        <w:rPr>
          <w:rFonts w:ascii="Palatino Linotype" w:hAnsi="Palatino Linotype" w:cs="Arial"/>
          <w:sz w:val="22"/>
          <w:szCs w:val="22"/>
          <w:lang w:val="es-ES_tradnl"/>
        </w:rPr>
        <w:t>.</w:t>
      </w:r>
    </w:p>
    <w:p w:rsidR="007E1FF4" w:rsidRPr="00EC3A5E" w:rsidRDefault="0007673B" w:rsidP="00B2731D">
      <w:pPr>
        <w:jc w:val="both"/>
        <w:rPr>
          <w:rFonts w:ascii="Palatino Linotype" w:hAnsi="Palatino Linotype"/>
        </w:rPr>
      </w:pPr>
      <w:r w:rsidRPr="00DF42F8">
        <w:rPr>
          <w:rFonts w:ascii="Palatino Linotype" w:hAnsi="Palatino Linotype" w:cs="Arial"/>
          <w:sz w:val="22"/>
          <w:szCs w:val="22"/>
          <w:lang w:val="es-ES_tradnl"/>
        </w:rPr>
        <w:t>ATU</w:t>
      </w:r>
      <w:r w:rsidR="004A09C8" w:rsidRPr="00DF42F8">
        <w:rPr>
          <w:rFonts w:ascii="Palatino Linotype" w:hAnsi="Palatino Linotype" w:cs="Arial"/>
          <w:sz w:val="22"/>
          <w:szCs w:val="22"/>
          <w:lang w:val="es-ES_tradnl"/>
        </w:rPr>
        <w:t>/LAGO</w:t>
      </w:r>
    </w:p>
    <w:sectPr w:rsidR="007E1FF4" w:rsidRPr="00EC3A5E" w:rsidSect="00E417E5">
      <w:headerReference w:type="default" r:id="rId18"/>
      <w:footerReference w:type="default" r:id="rId19"/>
      <w:headerReference w:type="first" r:id="rId20"/>
      <w:footerReference w:type="first" r:id="rId21"/>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20C" w:rsidRDefault="0038420C" w:rsidP="00C80F8C">
      <w:r>
        <w:separator/>
      </w:r>
    </w:p>
  </w:endnote>
  <w:endnote w:type="continuationSeparator" w:id="0">
    <w:p w:rsidR="0038420C" w:rsidRDefault="0038420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3EB" w:rsidRPr="00F12350" w:rsidRDefault="003433EB"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503A1">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503A1">
      <w:rPr>
        <w:rFonts w:ascii="Palatino Linotype" w:hAnsi="Palatino Linotype" w:cs="Arial"/>
        <w:b/>
        <w:bCs/>
        <w:noProof/>
        <w:sz w:val="20"/>
        <w:szCs w:val="20"/>
      </w:rPr>
      <w:t>35</w:t>
    </w:r>
    <w:r w:rsidRPr="00F12350">
      <w:rPr>
        <w:rFonts w:ascii="Palatino Linotype" w:hAnsi="Palatino Linotype" w:cs="Arial"/>
        <w:b/>
        <w:bCs/>
        <w:sz w:val="20"/>
        <w:szCs w:val="20"/>
      </w:rPr>
      <w:fldChar w:fldCharType="end"/>
    </w:r>
  </w:p>
  <w:p w:rsidR="003433EB" w:rsidRDefault="003433EB"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3EB" w:rsidRPr="00F12350" w:rsidRDefault="003433EB"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503A1">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503A1">
      <w:rPr>
        <w:rFonts w:ascii="Palatino Linotype" w:hAnsi="Palatino Linotype" w:cs="Arial"/>
        <w:b/>
        <w:bCs/>
        <w:noProof/>
        <w:sz w:val="20"/>
        <w:szCs w:val="20"/>
      </w:rPr>
      <w:t>35</w:t>
    </w:r>
    <w:r w:rsidRPr="00F12350">
      <w:rPr>
        <w:rFonts w:ascii="Palatino Linotype" w:hAnsi="Palatino Linotype" w:cs="Arial"/>
        <w:b/>
        <w:bCs/>
        <w:sz w:val="20"/>
        <w:szCs w:val="20"/>
      </w:rPr>
      <w:fldChar w:fldCharType="end"/>
    </w:r>
  </w:p>
  <w:p w:rsidR="003433EB" w:rsidRDefault="003433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20C" w:rsidRDefault="0038420C" w:rsidP="00C80F8C">
      <w:r>
        <w:separator/>
      </w:r>
    </w:p>
  </w:footnote>
  <w:footnote w:type="continuationSeparator" w:id="0">
    <w:p w:rsidR="0038420C" w:rsidRDefault="0038420C"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3EB" w:rsidRDefault="003433EB" w:rsidP="006F30F8">
    <w:pPr>
      <w:pStyle w:val="Encabezado"/>
      <w:tabs>
        <w:tab w:val="clear" w:pos="4252"/>
        <w:tab w:val="clear" w:pos="8504"/>
        <w:tab w:val="left" w:pos="2326"/>
      </w:tabs>
    </w:pPr>
    <w:r>
      <w:t xml:space="preserve">                  </w:t>
    </w:r>
  </w:p>
  <w:tbl>
    <w:tblPr>
      <w:tblW w:w="5812" w:type="dxa"/>
      <w:tblInd w:w="3544" w:type="dxa"/>
      <w:tblLayout w:type="fixed"/>
      <w:tblLook w:val="04A0" w:firstRow="1" w:lastRow="0" w:firstColumn="1" w:lastColumn="0" w:noHBand="0" w:noVBand="1"/>
    </w:tblPr>
    <w:tblGrid>
      <w:gridCol w:w="2693"/>
      <w:gridCol w:w="3119"/>
    </w:tblGrid>
    <w:tr w:rsidR="003433EB" w:rsidRPr="005A5E02" w:rsidTr="00AE338D">
      <w:tc>
        <w:tcPr>
          <w:tcW w:w="2693" w:type="dxa"/>
          <w:shd w:val="clear" w:color="auto" w:fill="auto"/>
          <w:vAlign w:val="center"/>
        </w:tcPr>
        <w:p w:rsidR="003433EB" w:rsidRPr="005A5E02" w:rsidRDefault="003433EB" w:rsidP="00AE338D">
          <w:pPr>
            <w:ind w:right="-675"/>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rsidR="003433EB" w:rsidRPr="005A5E02" w:rsidRDefault="003433EB" w:rsidP="0075741A">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0472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 acumulado.</w:t>
          </w:r>
        </w:p>
      </w:tc>
    </w:tr>
    <w:tr w:rsidR="003433EB" w:rsidRPr="005A5E02" w:rsidTr="00AE338D">
      <w:trPr>
        <w:trHeight w:val="228"/>
      </w:trPr>
      <w:tc>
        <w:tcPr>
          <w:tcW w:w="2693" w:type="dxa"/>
          <w:shd w:val="clear" w:color="auto" w:fill="auto"/>
          <w:vAlign w:val="center"/>
        </w:tcPr>
        <w:p w:rsidR="003433EB" w:rsidRPr="005A5E02" w:rsidRDefault="003433EB"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3433EB" w:rsidRPr="00927A01" w:rsidRDefault="003433EB" w:rsidP="00B71C13">
          <w:pPr>
            <w:jc w:val="both"/>
            <w:rPr>
              <w:rFonts w:ascii="Palatino Linotype" w:hAnsi="Palatino Linotype"/>
              <w:b/>
              <w:sz w:val="22"/>
              <w:szCs w:val="22"/>
              <w:lang w:val="es-ES_tradnl"/>
            </w:rPr>
          </w:pPr>
          <w:r>
            <w:rPr>
              <w:rFonts w:ascii="Palatino Linotype" w:hAnsi="Palatino Linotype"/>
              <w:b/>
              <w:sz w:val="22"/>
              <w:szCs w:val="22"/>
              <w:lang w:val="es-ES_tradnl"/>
            </w:rPr>
            <w:t>Universidad Politécnica del Valle de Toluca</w:t>
          </w:r>
        </w:p>
      </w:tc>
    </w:tr>
    <w:tr w:rsidR="003433EB" w:rsidRPr="005A5E02" w:rsidTr="00AE338D">
      <w:tc>
        <w:tcPr>
          <w:tcW w:w="2693" w:type="dxa"/>
          <w:shd w:val="clear" w:color="auto" w:fill="auto"/>
          <w:vAlign w:val="center"/>
        </w:tcPr>
        <w:p w:rsidR="003433EB" w:rsidRPr="005A5E02" w:rsidRDefault="003433EB" w:rsidP="0063129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19" w:type="dxa"/>
          <w:shd w:val="clear" w:color="auto" w:fill="auto"/>
          <w:vAlign w:val="center"/>
        </w:tcPr>
        <w:p w:rsidR="003433EB" w:rsidRPr="005A5E02" w:rsidRDefault="003433EB" w:rsidP="00631298">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3433EB" w:rsidRDefault="003433EB" w:rsidP="00E86E4F">
    <w:pPr>
      <w:pStyle w:val="Encabezado"/>
      <w:tabs>
        <w:tab w:val="clear" w:pos="4252"/>
        <w:tab w:val="clear" w:pos="8504"/>
        <w:tab w:val="left" w:pos="2326"/>
      </w:tabs>
    </w:pP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402" w:type="dxa"/>
      <w:tblLayout w:type="fixed"/>
      <w:tblLook w:val="04A0" w:firstRow="1" w:lastRow="0" w:firstColumn="1" w:lastColumn="0" w:noHBand="0" w:noVBand="1"/>
    </w:tblPr>
    <w:tblGrid>
      <w:gridCol w:w="2694"/>
      <w:gridCol w:w="3118"/>
    </w:tblGrid>
    <w:tr w:rsidR="003433EB" w:rsidRPr="005A5E02" w:rsidTr="0075741A">
      <w:tc>
        <w:tcPr>
          <w:tcW w:w="2694" w:type="dxa"/>
          <w:shd w:val="clear" w:color="auto" w:fill="auto"/>
          <w:vAlign w:val="center"/>
        </w:tcPr>
        <w:p w:rsidR="003433EB" w:rsidRPr="005A5E02" w:rsidRDefault="003433EB" w:rsidP="00AE338D">
          <w:pPr>
            <w:tabs>
              <w:tab w:val="left" w:pos="3402"/>
              <w:tab w:val="left" w:pos="3686"/>
            </w:tabs>
            <w:ind w:left="709" w:hanging="675"/>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118" w:type="dxa"/>
          <w:shd w:val="clear" w:color="auto" w:fill="auto"/>
          <w:vAlign w:val="center"/>
        </w:tcPr>
        <w:p w:rsidR="003433EB" w:rsidRPr="005A5E02" w:rsidRDefault="003433EB" w:rsidP="0075741A">
          <w:pPr>
            <w:tabs>
              <w:tab w:val="left" w:pos="3402"/>
              <w:tab w:val="left" w:pos="3686"/>
            </w:tabs>
            <w:ind w:right="-249"/>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0472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y </w:t>
          </w:r>
          <w:r w:rsidRPr="005A5E02">
            <w:rPr>
              <w:rFonts w:ascii="Palatino Linotype" w:hAnsi="Palatino Linotype"/>
              <w:b/>
              <w:sz w:val="22"/>
              <w:szCs w:val="22"/>
              <w:lang w:val="es-ES_tradnl"/>
            </w:rPr>
            <w:t>0</w:t>
          </w:r>
          <w:r>
            <w:rPr>
              <w:rFonts w:ascii="Palatino Linotype" w:hAnsi="Palatino Linotype"/>
              <w:b/>
              <w:sz w:val="22"/>
              <w:szCs w:val="22"/>
              <w:lang w:val="es-ES_tradnl"/>
            </w:rPr>
            <w:t>0480</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3433EB" w:rsidRPr="005A5E02" w:rsidTr="0075741A">
      <w:tc>
        <w:tcPr>
          <w:tcW w:w="2694" w:type="dxa"/>
          <w:shd w:val="clear" w:color="auto" w:fill="auto"/>
          <w:vAlign w:val="center"/>
        </w:tcPr>
        <w:p w:rsidR="003433EB" w:rsidRPr="005A5E02" w:rsidRDefault="003433EB" w:rsidP="00AE338D">
          <w:pPr>
            <w:tabs>
              <w:tab w:val="left" w:pos="3402"/>
              <w:tab w:val="left" w:pos="3686"/>
            </w:tabs>
            <w:ind w:left="709" w:hanging="709"/>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8" w:type="dxa"/>
          <w:shd w:val="clear" w:color="auto" w:fill="auto"/>
          <w:vAlign w:val="center"/>
        </w:tcPr>
        <w:p w:rsidR="003433EB" w:rsidRPr="00927A01" w:rsidRDefault="007E0B9C" w:rsidP="00AE338D">
          <w:pPr>
            <w:tabs>
              <w:tab w:val="left" w:pos="3402"/>
              <w:tab w:val="left" w:pos="3686"/>
            </w:tabs>
            <w:ind w:left="709" w:right="-108" w:hanging="709"/>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sidR="003433EB">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3433EB">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w:t>
          </w:r>
          <w:proofErr w:type="spellEnd"/>
        </w:p>
      </w:tc>
    </w:tr>
    <w:tr w:rsidR="003433EB" w:rsidRPr="005A5E02" w:rsidTr="0075741A">
      <w:trPr>
        <w:trHeight w:val="228"/>
      </w:trPr>
      <w:tc>
        <w:tcPr>
          <w:tcW w:w="2694" w:type="dxa"/>
          <w:shd w:val="clear" w:color="auto" w:fill="auto"/>
          <w:vAlign w:val="center"/>
        </w:tcPr>
        <w:p w:rsidR="003433EB" w:rsidRPr="005A5E02" w:rsidRDefault="003433EB" w:rsidP="00AE338D">
          <w:pPr>
            <w:tabs>
              <w:tab w:val="left" w:pos="3402"/>
              <w:tab w:val="left" w:pos="3686"/>
            </w:tabs>
            <w:ind w:left="709" w:hanging="709"/>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8" w:type="dxa"/>
          <w:shd w:val="clear" w:color="auto" w:fill="auto"/>
          <w:vAlign w:val="center"/>
        </w:tcPr>
        <w:p w:rsidR="003433EB" w:rsidRPr="00927A01" w:rsidRDefault="003433EB" w:rsidP="00545FD4">
          <w:pPr>
            <w:tabs>
              <w:tab w:val="left" w:pos="3402"/>
              <w:tab w:val="left" w:pos="3686"/>
            </w:tabs>
            <w:ind w:left="33" w:hanging="33"/>
            <w:jc w:val="both"/>
            <w:rPr>
              <w:rFonts w:ascii="Palatino Linotype" w:hAnsi="Palatino Linotype"/>
              <w:b/>
              <w:sz w:val="22"/>
              <w:szCs w:val="22"/>
              <w:lang w:val="es-ES_tradnl"/>
            </w:rPr>
          </w:pPr>
          <w:r>
            <w:rPr>
              <w:rFonts w:ascii="Palatino Linotype" w:hAnsi="Palatino Linotype"/>
              <w:b/>
              <w:sz w:val="22"/>
              <w:szCs w:val="22"/>
              <w:lang w:val="es-ES_tradnl"/>
            </w:rPr>
            <w:t>Universidad Politécnica del Valle de Toluca</w:t>
          </w:r>
        </w:p>
      </w:tc>
    </w:tr>
    <w:tr w:rsidR="003433EB" w:rsidRPr="005A5E02" w:rsidTr="0075741A">
      <w:tc>
        <w:tcPr>
          <w:tcW w:w="2694" w:type="dxa"/>
          <w:shd w:val="clear" w:color="auto" w:fill="auto"/>
          <w:vAlign w:val="center"/>
        </w:tcPr>
        <w:p w:rsidR="003433EB" w:rsidRPr="005A5E02" w:rsidRDefault="003433EB" w:rsidP="00AE338D">
          <w:pPr>
            <w:tabs>
              <w:tab w:val="left" w:pos="3402"/>
              <w:tab w:val="left" w:pos="3686"/>
            </w:tabs>
            <w:ind w:left="709" w:hanging="709"/>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18" w:type="dxa"/>
          <w:shd w:val="clear" w:color="auto" w:fill="auto"/>
          <w:vAlign w:val="center"/>
        </w:tcPr>
        <w:p w:rsidR="003433EB" w:rsidRPr="005A5E02" w:rsidRDefault="003433EB" w:rsidP="00AE338D">
          <w:pPr>
            <w:tabs>
              <w:tab w:val="left" w:pos="3402"/>
              <w:tab w:val="left" w:pos="3686"/>
            </w:tabs>
            <w:ind w:left="709" w:right="-533" w:hanging="709"/>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3433EB" w:rsidRDefault="003433EB" w:rsidP="00AE338D">
    <w:pPr>
      <w:pStyle w:val="Encabezado"/>
      <w:tabs>
        <w:tab w:val="left" w:pos="3402"/>
        <w:tab w:val="left" w:pos="3686"/>
      </w:tabs>
      <w:ind w:left="709" w:hanging="709"/>
    </w:pPr>
  </w:p>
  <w:p w:rsidR="003433EB" w:rsidRDefault="003433E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0C538B"/>
    <w:multiLevelType w:val="hybridMultilevel"/>
    <w:tmpl w:val="80C0D5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E3C1F92"/>
    <w:multiLevelType w:val="hybridMultilevel"/>
    <w:tmpl w:val="D47E9A1C"/>
    <w:lvl w:ilvl="0" w:tplc="8132C736">
      <w:start w:val="4"/>
      <w:numFmt w:val="lowerLetter"/>
      <w:lvlText w:val="%1)"/>
      <w:lvlJc w:val="left"/>
      <w:pPr>
        <w:ind w:left="644" w:hanging="360"/>
      </w:pPr>
      <w:rPr>
        <w:rFonts w:cs="Arial" w:hint="default"/>
        <w:color w:val="auto"/>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
    <w:nsid w:val="2ED4456A"/>
    <w:multiLevelType w:val="hybridMultilevel"/>
    <w:tmpl w:val="9120F190"/>
    <w:lvl w:ilvl="0" w:tplc="080A000F">
      <w:start w:val="1"/>
      <w:numFmt w:val="decimal"/>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4">
    <w:nsid w:val="3BCA71D8"/>
    <w:multiLevelType w:val="hybridMultilevel"/>
    <w:tmpl w:val="627205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CB6349E"/>
    <w:multiLevelType w:val="hybridMultilevel"/>
    <w:tmpl w:val="4C104FAC"/>
    <w:lvl w:ilvl="0" w:tplc="9D229750">
      <w:start w:val="3"/>
      <w:numFmt w:val="lowerLetter"/>
      <w:lvlText w:val="%1)"/>
      <w:lvlJc w:val="left"/>
      <w:pPr>
        <w:ind w:left="644" w:hanging="360"/>
      </w:pPr>
      <w:rPr>
        <w:rFonts w:cs="Arial" w:hint="default"/>
        <w:color w:val="auto"/>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nsid w:val="4D8F211B"/>
    <w:multiLevelType w:val="hybridMultilevel"/>
    <w:tmpl w:val="D54443B4"/>
    <w:lvl w:ilvl="0" w:tplc="DFA0B030">
      <w:start w:val="1"/>
      <w:numFmt w:val="lowerLetter"/>
      <w:lvlText w:val="%1)"/>
      <w:lvlJc w:val="left"/>
      <w:pPr>
        <w:ind w:left="720" w:hanging="360"/>
      </w:pPr>
      <w:rPr>
        <w:rFonts w:cs="Arial"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0EB116D"/>
    <w:multiLevelType w:val="hybridMultilevel"/>
    <w:tmpl w:val="03BC7C9C"/>
    <w:lvl w:ilvl="0" w:tplc="76A40C08">
      <w:start w:val="1"/>
      <w:numFmt w:val="decimal"/>
      <w:lvlText w:val="%1."/>
      <w:lvlJc w:val="left"/>
      <w:pPr>
        <w:ind w:left="720" w:hanging="36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5AB52830"/>
    <w:multiLevelType w:val="hybridMultilevel"/>
    <w:tmpl w:val="C58E96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5C421B67"/>
    <w:multiLevelType w:val="hybridMultilevel"/>
    <w:tmpl w:val="74EE55B6"/>
    <w:lvl w:ilvl="0" w:tplc="22E89E60">
      <w:start w:val="1"/>
      <w:numFmt w:val="lowerLetter"/>
      <w:lvlText w:val="%1)"/>
      <w:lvlJc w:val="left"/>
      <w:pPr>
        <w:ind w:left="1353" w:hanging="360"/>
      </w:pPr>
      <w:rPr>
        <w:rFonts w:cs="Arial" w:hint="default"/>
        <w:color w:val="auto"/>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EA308DE"/>
    <w:multiLevelType w:val="hybridMultilevel"/>
    <w:tmpl w:val="347CEBA4"/>
    <w:lvl w:ilvl="0" w:tplc="D9A4E9FC">
      <w:start w:val="1"/>
      <w:numFmt w:val="upperRoman"/>
      <w:lvlText w:val="%1."/>
      <w:lvlJc w:val="left"/>
      <w:pPr>
        <w:ind w:left="720" w:hanging="360"/>
      </w:pPr>
      <w:rPr>
        <w:rFonts w:hint="default"/>
        <w:b/>
        <w:i w:val="0"/>
        <w:caps/>
        <w:color w:val="auto"/>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2"/>
  </w:num>
  <w:num w:numId="3">
    <w:abstractNumId w:val="3"/>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0"/>
  </w:num>
  <w:num w:numId="7">
    <w:abstractNumId w:val="9"/>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2"/>
  </w:num>
  <w:num w:numId="11">
    <w:abstractNumId w:val="6"/>
  </w:num>
  <w:num w:numId="12">
    <w:abstractNumId w:val="10"/>
  </w:num>
  <w:num w:numId="13">
    <w:abstractNumId w:val="5"/>
  </w:num>
  <w:num w:numId="14">
    <w:abstractNumId w:val="1"/>
  </w:num>
  <w:num w:numId="15">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D12"/>
    <w:rsid w:val="00000DB5"/>
    <w:rsid w:val="00000E2B"/>
    <w:rsid w:val="000017D2"/>
    <w:rsid w:val="000023E2"/>
    <w:rsid w:val="000023F5"/>
    <w:rsid w:val="000031D2"/>
    <w:rsid w:val="00003F5B"/>
    <w:rsid w:val="00004E2F"/>
    <w:rsid w:val="000058CF"/>
    <w:rsid w:val="000060FE"/>
    <w:rsid w:val="000064B9"/>
    <w:rsid w:val="000076E6"/>
    <w:rsid w:val="000102BF"/>
    <w:rsid w:val="000111A3"/>
    <w:rsid w:val="00011730"/>
    <w:rsid w:val="000121F1"/>
    <w:rsid w:val="00014240"/>
    <w:rsid w:val="00015040"/>
    <w:rsid w:val="00015682"/>
    <w:rsid w:val="00017D62"/>
    <w:rsid w:val="00017DEC"/>
    <w:rsid w:val="00020D41"/>
    <w:rsid w:val="00021550"/>
    <w:rsid w:val="00021A61"/>
    <w:rsid w:val="00022392"/>
    <w:rsid w:val="0002286D"/>
    <w:rsid w:val="00023F0E"/>
    <w:rsid w:val="00025F0D"/>
    <w:rsid w:val="00026229"/>
    <w:rsid w:val="00027320"/>
    <w:rsid w:val="00030168"/>
    <w:rsid w:val="000303DA"/>
    <w:rsid w:val="00031C69"/>
    <w:rsid w:val="00031FB6"/>
    <w:rsid w:val="0003204F"/>
    <w:rsid w:val="00034A1D"/>
    <w:rsid w:val="00035402"/>
    <w:rsid w:val="0003597A"/>
    <w:rsid w:val="00035EA0"/>
    <w:rsid w:val="0003681E"/>
    <w:rsid w:val="000374D7"/>
    <w:rsid w:val="0004056B"/>
    <w:rsid w:val="00041661"/>
    <w:rsid w:val="0004257A"/>
    <w:rsid w:val="00042EAD"/>
    <w:rsid w:val="000470FE"/>
    <w:rsid w:val="00047E4B"/>
    <w:rsid w:val="0005040C"/>
    <w:rsid w:val="00050BE1"/>
    <w:rsid w:val="000528B6"/>
    <w:rsid w:val="000543DA"/>
    <w:rsid w:val="000554B4"/>
    <w:rsid w:val="00057B34"/>
    <w:rsid w:val="0006124E"/>
    <w:rsid w:val="00061C4B"/>
    <w:rsid w:val="000623F4"/>
    <w:rsid w:val="00062A6B"/>
    <w:rsid w:val="0006384D"/>
    <w:rsid w:val="00063D80"/>
    <w:rsid w:val="00063DD3"/>
    <w:rsid w:val="000650FA"/>
    <w:rsid w:val="000675B0"/>
    <w:rsid w:val="00067BB2"/>
    <w:rsid w:val="0007052D"/>
    <w:rsid w:val="000736D9"/>
    <w:rsid w:val="00073B75"/>
    <w:rsid w:val="0007434D"/>
    <w:rsid w:val="00074E94"/>
    <w:rsid w:val="0007594F"/>
    <w:rsid w:val="00076612"/>
    <w:rsid w:val="0007673B"/>
    <w:rsid w:val="00080AC5"/>
    <w:rsid w:val="00081FC7"/>
    <w:rsid w:val="00082AFC"/>
    <w:rsid w:val="000839CE"/>
    <w:rsid w:val="0008542A"/>
    <w:rsid w:val="00085610"/>
    <w:rsid w:val="00085D4A"/>
    <w:rsid w:val="00086C1F"/>
    <w:rsid w:val="00086F62"/>
    <w:rsid w:val="000871A1"/>
    <w:rsid w:val="00090D84"/>
    <w:rsid w:val="00091A8A"/>
    <w:rsid w:val="000936E2"/>
    <w:rsid w:val="0009408F"/>
    <w:rsid w:val="000957AA"/>
    <w:rsid w:val="000A02C3"/>
    <w:rsid w:val="000A1D24"/>
    <w:rsid w:val="000A352B"/>
    <w:rsid w:val="000A5A50"/>
    <w:rsid w:val="000A5ED9"/>
    <w:rsid w:val="000A686C"/>
    <w:rsid w:val="000A6B77"/>
    <w:rsid w:val="000A7741"/>
    <w:rsid w:val="000A7A70"/>
    <w:rsid w:val="000B0BC0"/>
    <w:rsid w:val="000B34A2"/>
    <w:rsid w:val="000B399A"/>
    <w:rsid w:val="000B3FFD"/>
    <w:rsid w:val="000B5F0E"/>
    <w:rsid w:val="000B6AC3"/>
    <w:rsid w:val="000B6B38"/>
    <w:rsid w:val="000B721E"/>
    <w:rsid w:val="000B73BF"/>
    <w:rsid w:val="000C038F"/>
    <w:rsid w:val="000C0E7B"/>
    <w:rsid w:val="000C2166"/>
    <w:rsid w:val="000C264E"/>
    <w:rsid w:val="000C4453"/>
    <w:rsid w:val="000C44EA"/>
    <w:rsid w:val="000C5EF0"/>
    <w:rsid w:val="000C7231"/>
    <w:rsid w:val="000D059A"/>
    <w:rsid w:val="000D06E4"/>
    <w:rsid w:val="000D12E5"/>
    <w:rsid w:val="000D13D0"/>
    <w:rsid w:val="000D2D89"/>
    <w:rsid w:val="000D45A0"/>
    <w:rsid w:val="000D4A93"/>
    <w:rsid w:val="000D4F1A"/>
    <w:rsid w:val="000D73F2"/>
    <w:rsid w:val="000D7AF5"/>
    <w:rsid w:val="000E050B"/>
    <w:rsid w:val="000E0829"/>
    <w:rsid w:val="000E2FAC"/>
    <w:rsid w:val="000E3018"/>
    <w:rsid w:val="000E34E1"/>
    <w:rsid w:val="000E3DD1"/>
    <w:rsid w:val="000E4151"/>
    <w:rsid w:val="000E4499"/>
    <w:rsid w:val="000E4CE1"/>
    <w:rsid w:val="000E5A6A"/>
    <w:rsid w:val="000E5CB2"/>
    <w:rsid w:val="000E63B2"/>
    <w:rsid w:val="000E6F5D"/>
    <w:rsid w:val="000F02CB"/>
    <w:rsid w:val="000F0FF5"/>
    <w:rsid w:val="000F32FD"/>
    <w:rsid w:val="000F3671"/>
    <w:rsid w:val="000F38ED"/>
    <w:rsid w:val="000F3B3D"/>
    <w:rsid w:val="000F4A5F"/>
    <w:rsid w:val="00101EA3"/>
    <w:rsid w:val="001066EC"/>
    <w:rsid w:val="001079F2"/>
    <w:rsid w:val="00110B24"/>
    <w:rsid w:val="0011296B"/>
    <w:rsid w:val="00112F90"/>
    <w:rsid w:val="001144A5"/>
    <w:rsid w:val="00116E85"/>
    <w:rsid w:val="00116F39"/>
    <w:rsid w:val="0011725B"/>
    <w:rsid w:val="0011778D"/>
    <w:rsid w:val="00117947"/>
    <w:rsid w:val="001200BC"/>
    <w:rsid w:val="001205E4"/>
    <w:rsid w:val="00120B12"/>
    <w:rsid w:val="001213A0"/>
    <w:rsid w:val="00121B9D"/>
    <w:rsid w:val="00122101"/>
    <w:rsid w:val="00122636"/>
    <w:rsid w:val="00122978"/>
    <w:rsid w:val="0012430E"/>
    <w:rsid w:val="00124D28"/>
    <w:rsid w:val="00127157"/>
    <w:rsid w:val="00131ED7"/>
    <w:rsid w:val="00132153"/>
    <w:rsid w:val="00132A8A"/>
    <w:rsid w:val="00132BCF"/>
    <w:rsid w:val="00132D1C"/>
    <w:rsid w:val="00132E57"/>
    <w:rsid w:val="0013333E"/>
    <w:rsid w:val="0013381E"/>
    <w:rsid w:val="001338F3"/>
    <w:rsid w:val="00135054"/>
    <w:rsid w:val="00135F53"/>
    <w:rsid w:val="00137E7D"/>
    <w:rsid w:val="0014029E"/>
    <w:rsid w:val="0014047A"/>
    <w:rsid w:val="00142628"/>
    <w:rsid w:val="00142A9F"/>
    <w:rsid w:val="00143398"/>
    <w:rsid w:val="00144BDA"/>
    <w:rsid w:val="00145229"/>
    <w:rsid w:val="001452F8"/>
    <w:rsid w:val="001464EC"/>
    <w:rsid w:val="001469DE"/>
    <w:rsid w:val="00147FF3"/>
    <w:rsid w:val="0015153F"/>
    <w:rsid w:val="00152AD8"/>
    <w:rsid w:val="001530E8"/>
    <w:rsid w:val="00155D01"/>
    <w:rsid w:val="001576FE"/>
    <w:rsid w:val="00157A0C"/>
    <w:rsid w:val="00157E73"/>
    <w:rsid w:val="0016146B"/>
    <w:rsid w:val="001624D1"/>
    <w:rsid w:val="00164588"/>
    <w:rsid w:val="00164F86"/>
    <w:rsid w:val="00165265"/>
    <w:rsid w:val="00165A2B"/>
    <w:rsid w:val="00165C15"/>
    <w:rsid w:val="00165EC4"/>
    <w:rsid w:val="001660DF"/>
    <w:rsid w:val="00166117"/>
    <w:rsid w:val="00167972"/>
    <w:rsid w:val="001729DC"/>
    <w:rsid w:val="00173064"/>
    <w:rsid w:val="001730B8"/>
    <w:rsid w:val="0017384F"/>
    <w:rsid w:val="00174630"/>
    <w:rsid w:val="001773A7"/>
    <w:rsid w:val="001811B7"/>
    <w:rsid w:val="001816B5"/>
    <w:rsid w:val="001824E9"/>
    <w:rsid w:val="00184220"/>
    <w:rsid w:val="0018436E"/>
    <w:rsid w:val="001846DC"/>
    <w:rsid w:val="00184A07"/>
    <w:rsid w:val="00184D03"/>
    <w:rsid w:val="0018506C"/>
    <w:rsid w:val="00185967"/>
    <w:rsid w:val="0018624C"/>
    <w:rsid w:val="001866E3"/>
    <w:rsid w:val="0019069C"/>
    <w:rsid w:val="0019182D"/>
    <w:rsid w:val="00193749"/>
    <w:rsid w:val="00193E9E"/>
    <w:rsid w:val="001943A8"/>
    <w:rsid w:val="00196177"/>
    <w:rsid w:val="001965FD"/>
    <w:rsid w:val="001A13AD"/>
    <w:rsid w:val="001A1824"/>
    <w:rsid w:val="001A1C1B"/>
    <w:rsid w:val="001A50EA"/>
    <w:rsid w:val="001A600E"/>
    <w:rsid w:val="001A6F14"/>
    <w:rsid w:val="001A72BA"/>
    <w:rsid w:val="001B012F"/>
    <w:rsid w:val="001B0139"/>
    <w:rsid w:val="001B1440"/>
    <w:rsid w:val="001B205E"/>
    <w:rsid w:val="001B2152"/>
    <w:rsid w:val="001B27C8"/>
    <w:rsid w:val="001B2FB5"/>
    <w:rsid w:val="001B580C"/>
    <w:rsid w:val="001B5D20"/>
    <w:rsid w:val="001C0E91"/>
    <w:rsid w:val="001C27D1"/>
    <w:rsid w:val="001C3107"/>
    <w:rsid w:val="001C352E"/>
    <w:rsid w:val="001C3E0C"/>
    <w:rsid w:val="001C4C72"/>
    <w:rsid w:val="001C544C"/>
    <w:rsid w:val="001C59BF"/>
    <w:rsid w:val="001C5E3D"/>
    <w:rsid w:val="001C71D4"/>
    <w:rsid w:val="001D0F42"/>
    <w:rsid w:val="001D167B"/>
    <w:rsid w:val="001D24A5"/>
    <w:rsid w:val="001D2E00"/>
    <w:rsid w:val="001D611D"/>
    <w:rsid w:val="001D6BCA"/>
    <w:rsid w:val="001D78BF"/>
    <w:rsid w:val="001D7F15"/>
    <w:rsid w:val="001E0CED"/>
    <w:rsid w:val="001E17AE"/>
    <w:rsid w:val="001E222C"/>
    <w:rsid w:val="001E2837"/>
    <w:rsid w:val="001E2D79"/>
    <w:rsid w:val="001E4271"/>
    <w:rsid w:val="001E4731"/>
    <w:rsid w:val="001E6231"/>
    <w:rsid w:val="001E62AB"/>
    <w:rsid w:val="001E6899"/>
    <w:rsid w:val="001F0111"/>
    <w:rsid w:val="001F0D06"/>
    <w:rsid w:val="001F0F96"/>
    <w:rsid w:val="001F230E"/>
    <w:rsid w:val="001F2565"/>
    <w:rsid w:val="001F3588"/>
    <w:rsid w:val="001F419B"/>
    <w:rsid w:val="001F5CEC"/>
    <w:rsid w:val="001F6AA4"/>
    <w:rsid w:val="0020051E"/>
    <w:rsid w:val="00200E87"/>
    <w:rsid w:val="002014B8"/>
    <w:rsid w:val="00201651"/>
    <w:rsid w:val="0020362C"/>
    <w:rsid w:val="00203DE9"/>
    <w:rsid w:val="00204F4B"/>
    <w:rsid w:val="00205FC0"/>
    <w:rsid w:val="00206351"/>
    <w:rsid w:val="00211553"/>
    <w:rsid w:val="00211EF7"/>
    <w:rsid w:val="002126C7"/>
    <w:rsid w:val="00212736"/>
    <w:rsid w:val="002138D9"/>
    <w:rsid w:val="00214FBD"/>
    <w:rsid w:val="002158DF"/>
    <w:rsid w:val="00216AB9"/>
    <w:rsid w:val="002171DA"/>
    <w:rsid w:val="002200C9"/>
    <w:rsid w:val="002205DA"/>
    <w:rsid w:val="002217A0"/>
    <w:rsid w:val="00222854"/>
    <w:rsid w:val="002233A2"/>
    <w:rsid w:val="00224027"/>
    <w:rsid w:val="00224389"/>
    <w:rsid w:val="00224B7E"/>
    <w:rsid w:val="00224DE7"/>
    <w:rsid w:val="00224E44"/>
    <w:rsid w:val="00224FBF"/>
    <w:rsid w:val="00225381"/>
    <w:rsid w:val="002262E3"/>
    <w:rsid w:val="00226343"/>
    <w:rsid w:val="00226B9C"/>
    <w:rsid w:val="0022754E"/>
    <w:rsid w:val="00227AD6"/>
    <w:rsid w:val="002314A5"/>
    <w:rsid w:val="0023271C"/>
    <w:rsid w:val="002336C9"/>
    <w:rsid w:val="002343D5"/>
    <w:rsid w:val="002374FD"/>
    <w:rsid w:val="00240E28"/>
    <w:rsid w:val="00241773"/>
    <w:rsid w:val="00241964"/>
    <w:rsid w:val="00242306"/>
    <w:rsid w:val="002434FE"/>
    <w:rsid w:val="0024350E"/>
    <w:rsid w:val="00243685"/>
    <w:rsid w:val="002438C0"/>
    <w:rsid w:val="00244A1E"/>
    <w:rsid w:val="00244B0E"/>
    <w:rsid w:val="00247FF9"/>
    <w:rsid w:val="00250117"/>
    <w:rsid w:val="00251D0D"/>
    <w:rsid w:val="00251DFA"/>
    <w:rsid w:val="0025594A"/>
    <w:rsid w:val="00257425"/>
    <w:rsid w:val="00257651"/>
    <w:rsid w:val="002602A4"/>
    <w:rsid w:val="00260989"/>
    <w:rsid w:val="002638A8"/>
    <w:rsid w:val="00263B17"/>
    <w:rsid w:val="00264B40"/>
    <w:rsid w:val="00264BAD"/>
    <w:rsid w:val="00265698"/>
    <w:rsid w:val="00267449"/>
    <w:rsid w:val="00267C03"/>
    <w:rsid w:val="0027024E"/>
    <w:rsid w:val="00271031"/>
    <w:rsid w:val="00271166"/>
    <w:rsid w:val="002711FB"/>
    <w:rsid w:val="00271EBE"/>
    <w:rsid w:val="00273932"/>
    <w:rsid w:val="00275DC7"/>
    <w:rsid w:val="002764E9"/>
    <w:rsid w:val="002832D5"/>
    <w:rsid w:val="00283DC4"/>
    <w:rsid w:val="00285AAA"/>
    <w:rsid w:val="00286436"/>
    <w:rsid w:val="0028653B"/>
    <w:rsid w:val="0028694D"/>
    <w:rsid w:val="00286B07"/>
    <w:rsid w:val="00286E29"/>
    <w:rsid w:val="002872CE"/>
    <w:rsid w:val="00287A66"/>
    <w:rsid w:val="002918CB"/>
    <w:rsid w:val="00291ECB"/>
    <w:rsid w:val="00291F6A"/>
    <w:rsid w:val="002920EE"/>
    <w:rsid w:val="0029297D"/>
    <w:rsid w:val="002944C8"/>
    <w:rsid w:val="002959B2"/>
    <w:rsid w:val="002963CF"/>
    <w:rsid w:val="002974F3"/>
    <w:rsid w:val="002A109F"/>
    <w:rsid w:val="002A1117"/>
    <w:rsid w:val="002A1343"/>
    <w:rsid w:val="002A1AD9"/>
    <w:rsid w:val="002A21C6"/>
    <w:rsid w:val="002A258F"/>
    <w:rsid w:val="002A4AD9"/>
    <w:rsid w:val="002A4FBB"/>
    <w:rsid w:val="002A7C44"/>
    <w:rsid w:val="002B0502"/>
    <w:rsid w:val="002B21F5"/>
    <w:rsid w:val="002B28C8"/>
    <w:rsid w:val="002B3C75"/>
    <w:rsid w:val="002B47A6"/>
    <w:rsid w:val="002B5166"/>
    <w:rsid w:val="002B636D"/>
    <w:rsid w:val="002B7241"/>
    <w:rsid w:val="002B7575"/>
    <w:rsid w:val="002B7EB1"/>
    <w:rsid w:val="002C155D"/>
    <w:rsid w:val="002C1C54"/>
    <w:rsid w:val="002C26E6"/>
    <w:rsid w:val="002C2DA7"/>
    <w:rsid w:val="002C3F1F"/>
    <w:rsid w:val="002C69A6"/>
    <w:rsid w:val="002C6C17"/>
    <w:rsid w:val="002D0581"/>
    <w:rsid w:val="002D26B2"/>
    <w:rsid w:val="002D371E"/>
    <w:rsid w:val="002D7413"/>
    <w:rsid w:val="002E1174"/>
    <w:rsid w:val="002E1E76"/>
    <w:rsid w:val="002E5760"/>
    <w:rsid w:val="002E5F1C"/>
    <w:rsid w:val="002F2B5F"/>
    <w:rsid w:val="002F3DA8"/>
    <w:rsid w:val="002F43A9"/>
    <w:rsid w:val="002F7780"/>
    <w:rsid w:val="00304FD6"/>
    <w:rsid w:val="00306E63"/>
    <w:rsid w:val="003077AC"/>
    <w:rsid w:val="003105ED"/>
    <w:rsid w:val="00311B79"/>
    <w:rsid w:val="00312E0F"/>
    <w:rsid w:val="00313542"/>
    <w:rsid w:val="00314434"/>
    <w:rsid w:val="003155D8"/>
    <w:rsid w:val="00315963"/>
    <w:rsid w:val="003202FC"/>
    <w:rsid w:val="0032035B"/>
    <w:rsid w:val="00321C21"/>
    <w:rsid w:val="00322B25"/>
    <w:rsid w:val="00323431"/>
    <w:rsid w:val="0032350A"/>
    <w:rsid w:val="00324578"/>
    <w:rsid w:val="00325A54"/>
    <w:rsid w:val="003314E1"/>
    <w:rsid w:val="003324B9"/>
    <w:rsid w:val="00332543"/>
    <w:rsid w:val="003329E7"/>
    <w:rsid w:val="00332DB4"/>
    <w:rsid w:val="0033349E"/>
    <w:rsid w:val="00335314"/>
    <w:rsid w:val="00336D3A"/>
    <w:rsid w:val="00337111"/>
    <w:rsid w:val="00337AE2"/>
    <w:rsid w:val="00337E62"/>
    <w:rsid w:val="00340794"/>
    <w:rsid w:val="003433EB"/>
    <w:rsid w:val="003435F5"/>
    <w:rsid w:val="003451BB"/>
    <w:rsid w:val="00345760"/>
    <w:rsid w:val="003468B6"/>
    <w:rsid w:val="00347BEE"/>
    <w:rsid w:val="003503A1"/>
    <w:rsid w:val="00352216"/>
    <w:rsid w:val="003523D5"/>
    <w:rsid w:val="00352920"/>
    <w:rsid w:val="00353360"/>
    <w:rsid w:val="0035351D"/>
    <w:rsid w:val="003538C9"/>
    <w:rsid w:val="00353AB5"/>
    <w:rsid w:val="00353F0D"/>
    <w:rsid w:val="00354DAD"/>
    <w:rsid w:val="00356016"/>
    <w:rsid w:val="00356E6C"/>
    <w:rsid w:val="00356EDD"/>
    <w:rsid w:val="00357166"/>
    <w:rsid w:val="00357F86"/>
    <w:rsid w:val="0036055A"/>
    <w:rsid w:val="00360C07"/>
    <w:rsid w:val="00361698"/>
    <w:rsid w:val="00363FB7"/>
    <w:rsid w:val="003651F6"/>
    <w:rsid w:val="003654F3"/>
    <w:rsid w:val="00366DB8"/>
    <w:rsid w:val="00366F19"/>
    <w:rsid w:val="00367AAD"/>
    <w:rsid w:val="0037054A"/>
    <w:rsid w:val="00370BE7"/>
    <w:rsid w:val="00372337"/>
    <w:rsid w:val="00372C99"/>
    <w:rsid w:val="00372D65"/>
    <w:rsid w:val="00372EA6"/>
    <w:rsid w:val="00374F14"/>
    <w:rsid w:val="00374F45"/>
    <w:rsid w:val="00375E31"/>
    <w:rsid w:val="00376073"/>
    <w:rsid w:val="003803FB"/>
    <w:rsid w:val="00380BAD"/>
    <w:rsid w:val="00381247"/>
    <w:rsid w:val="00382029"/>
    <w:rsid w:val="003821CD"/>
    <w:rsid w:val="00382794"/>
    <w:rsid w:val="0038420C"/>
    <w:rsid w:val="00384411"/>
    <w:rsid w:val="0038463C"/>
    <w:rsid w:val="00384DA5"/>
    <w:rsid w:val="003870A9"/>
    <w:rsid w:val="003920EA"/>
    <w:rsid w:val="0039229A"/>
    <w:rsid w:val="00393CEF"/>
    <w:rsid w:val="0039437D"/>
    <w:rsid w:val="00396014"/>
    <w:rsid w:val="00396E4D"/>
    <w:rsid w:val="00397E18"/>
    <w:rsid w:val="003A01DE"/>
    <w:rsid w:val="003A1EF4"/>
    <w:rsid w:val="003A362B"/>
    <w:rsid w:val="003A3B82"/>
    <w:rsid w:val="003A546D"/>
    <w:rsid w:val="003A5A29"/>
    <w:rsid w:val="003A75BE"/>
    <w:rsid w:val="003B2036"/>
    <w:rsid w:val="003B3BB0"/>
    <w:rsid w:val="003B3CB5"/>
    <w:rsid w:val="003B573B"/>
    <w:rsid w:val="003B7D7F"/>
    <w:rsid w:val="003C2027"/>
    <w:rsid w:val="003C25A2"/>
    <w:rsid w:val="003C2683"/>
    <w:rsid w:val="003C3833"/>
    <w:rsid w:val="003C7C30"/>
    <w:rsid w:val="003C7E84"/>
    <w:rsid w:val="003D1B5F"/>
    <w:rsid w:val="003D2654"/>
    <w:rsid w:val="003D2A5E"/>
    <w:rsid w:val="003D2D3F"/>
    <w:rsid w:val="003D4287"/>
    <w:rsid w:val="003D4BE8"/>
    <w:rsid w:val="003D4EE5"/>
    <w:rsid w:val="003D5B44"/>
    <w:rsid w:val="003D5EFE"/>
    <w:rsid w:val="003D69C6"/>
    <w:rsid w:val="003D6C68"/>
    <w:rsid w:val="003D6F07"/>
    <w:rsid w:val="003D7580"/>
    <w:rsid w:val="003D7717"/>
    <w:rsid w:val="003E2A69"/>
    <w:rsid w:val="003E4D59"/>
    <w:rsid w:val="003E5663"/>
    <w:rsid w:val="003E69C5"/>
    <w:rsid w:val="003F059F"/>
    <w:rsid w:val="003F2E78"/>
    <w:rsid w:val="003F2F40"/>
    <w:rsid w:val="003F4184"/>
    <w:rsid w:val="003F4693"/>
    <w:rsid w:val="003F5030"/>
    <w:rsid w:val="003F64A3"/>
    <w:rsid w:val="003F6ED1"/>
    <w:rsid w:val="0040006B"/>
    <w:rsid w:val="004027FA"/>
    <w:rsid w:val="00402840"/>
    <w:rsid w:val="0040295D"/>
    <w:rsid w:val="00406C92"/>
    <w:rsid w:val="00410F2A"/>
    <w:rsid w:val="00415940"/>
    <w:rsid w:val="00415A5F"/>
    <w:rsid w:val="00415E93"/>
    <w:rsid w:val="0041782E"/>
    <w:rsid w:val="00420125"/>
    <w:rsid w:val="00422FC5"/>
    <w:rsid w:val="0042416A"/>
    <w:rsid w:val="0042529F"/>
    <w:rsid w:val="0042633D"/>
    <w:rsid w:val="00427913"/>
    <w:rsid w:val="0043072B"/>
    <w:rsid w:val="00431692"/>
    <w:rsid w:val="004321BB"/>
    <w:rsid w:val="00432923"/>
    <w:rsid w:val="00432FB3"/>
    <w:rsid w:val="004330AB"/>
    <w:rsid w:val="00433E7B"/>
    <w:rsid w:val="00433FE2"/>
    <w:rsid w:val="00435089"/>
    <w:rsid w:val="00436326"/>
    <w:rsid w:val="00436A8C"/>
    <w:rsid w:val="00437B12"/>
    <w:rsid w:val="00437B88"/>
    <w:rsid w:val="004419E0"/>
    <w:rsid w:val="0044236D"/>
    <w:rsid w:val="00442C18"/>
    <w:rsid w:val="00442E2A"/>
    <w:rsid w:val="004434EE"/>
    <w:rsid w:val="0044415B"/>
    <w:rsid w:val="00445569"/>
    <w:rsid w:val="004458A8"/>
    <w:rsid w:val="00446449"/>
    <w:rsid w:val="00447B7E"/>
    <w:rsid w:val="0045079E"/>
    <w:rsid w:val="00451D44"/>
    <w:rsid w:val="00453310"/>
    <w:rsid w:val="0045562A"/>
    <w:rsid w:val="004556C5"/>
    <w:rsid w:val="004568F4"/>
    <w:rsid w:val="00456A96"/>
    <w:rsid w:val="004615E4"/>
    <w:rsid w:val="004628AC"/>
    <w:rsid w:val="00463390"/>
    <w:rsid w:val="00464B80"/>
    <w:rsid w:val="00470D81"/>
    <w:rsid w:val="0047181A"/>
    <w:rsid w:val="00475C99"/>
    <w:rsid w:val="0047646D"/>
    <w:rsid w:val="004776E0"/>
    <w:rsid w:val="0048151C"/>
    <w:rsid w:val="00481717"/>
    <w:rsid w:val="00483467"/>
    <w:rsid w:val="00483D64"/>
    <w:rsid w:val="0048428C"/>
    <w:rsid w:val="00484973"/>
    <w:rsid w:val="0048543D"/>
    <w:rsid w:val="004859C7"/>
    <w:rsid w:val="00487321"/>
    <w:rsid w:val="004877F2"/>
    <w:rsid w:val="00487AE8"/>
    <w:rsid w:val="00491251"/>
    <w:rsid w:val="00491EA0"/>
    <w:rsid w:val="0049280E"/>
    <w:rsid w:val="0049348D"/>
    <w:rsid w:val="00493EFB"/>
    <w:rsid w:val="00495DE1"/>
    <w:rsid w:val="004A09C8"/>
    <w:rsid w:val="004A0BAE"/>
    <w:rsid w:val="004A2224"/>
    <w:rsid w:val="004A2364"/>
    <w:rsid w:val="004A26E7"/>
    <w:rsid w:val="004A434C"/>
    <w:rsid w:val="004A4616"/>
    <w:rsid w:val="004A4702"/>
    <w:rsid w:val="004A56B6"/>
    <w:rsid w:val="004A6839"/>
    <w:rsid w:val="004B00AC"/>
    <w:rsid w:val="004B147F"/>
    <w:rsid w:val="004B179B"/>
    <w:rsid w:val="004B35B5"/>
    <w:rsid w:val="004B3F2C"/>
    <w:rsid w:val="004C09A0"/>
    <w:rsid w:val="004C0D99"/>
    <w:rsid w:val="004C32BD"/>
    <w:rsid w:val="004C6ACC"/>
    <w:rsid w:val="004C7BC8"/>
    <w:rsid w:val="004D0A26"/>
    <w:rsid w:val="004D0EC5"/>
    <w:rsid w:val="004D1BAD"/>
    <w:rsid w:val="004D3B41"/>
    <w:rsid w:val="004D3BCD"/>
    <w:rsid w:val="004D3F2D"/>
    <w:rsid w:val="004D5FB7"/>
    <w:rsid w:val="004D6DBA"/>
    <w:rsid w:val="004E0D48"/>
    <w:rsid w:val="004E1ECD"/>
    <w:rsid w:val="004E302E"/>
    <w:rsid w:val="004E41D9"/>
    <w:rsid w:val="004E443E"/>
    <w:rsid w:val="004E5780"/>
    <w:rsid w:val="004E6262"/>
    <w:rsid w:val="004E698D"/>
    <w:rsid w:val="004E6B12"/>
    <w:rsid w:val="004F0071"/>
    <w:rsid w:val="004F0A8B"/>
    <w:rsid w:val="004F1236"/>
    <w:rsid w:val="004F2033"/>
    <w:rsid w:val="004F3686"/>
    <w:rsid w:val="004F3F08"/>
    <w:rsid w:val="004F4F14"/>
    <w:rsid w:val="004F5C19"/>
    <w:rsid w:val="004F7218"/>
    <w:rsid w:val="00500644"/>
    <w:rsid w:val="00501BBE"/>
    <w:rsid w:val="00501DF9"/>
    <w:rsid w:val="0050244F"/>
    <w:rsid w:val="00502DDF"/>
    <w:rsid w:val="00503489"/>
    <w:rsid w:val="0050516E"/>
    <w:rsid w:val="005052B6"/>
    <w:rsid w:val="005056DB"/>
    <w:rsid w:val="0050666A"/>
    <w:rsid w:val="00510D55"/>
    <w:rsid w:val="005111F1"/>
    <w:rsid w:val="00512B66"/>
    <w:rsid w:val="00512C57"/>
    <w:rsid w:val="00513BDB"/>
    <w:rsid w:val="00514690"/>
    <w:rsid w:val="00515B89"/>
    <w:rsid w:val="005161F1"/>
    <w:rsid w:val="00517441"/>
    <w:rsid w:val="00517FDE"/>
    <w:rsid w:val="005217FB"/>
    <w:rsid w:val="00523569"/>
    <w:rsid w:val="00525208"/>
    <w:rsid w:val="005258E5"/>
    <w:rsid w:val="00526C20"/>
    <w:rsid w:val="00526ED2"/>
    <w:rsid w:val="00530512"/>
    <w:rsid w:val="00530538"/>
    <w:rsid w:val="00531173"/>
    <w:rsid w:val="0053270E"/>
    <w:rsid w:val="00532FEA"/>
    <w:rsid w:val="005339EB"/>
    <w:rsid w:val="0053414F"/>
    <w:rsid w:val="00534A34"/>
    <w:rsid w:val="00534C1D"/>
    <w:rsid w:val="00534D03"/>
    <w:rsid w:val="005355D8"/>
    <w:rsid w:val="00535635"/>
    <w:rsid w:val="00535903"/>
    <w:rsid w:val="005359D2"/>
    <w:rsid w:val="00535ED7"/>
    <w:rsid w:val="00542AB5"/>
    <w:rsid w:val="005448A8"/>
    <w:rsid w:val="00544FF9"/>
    <w:rsid w:val="00545FD4"/>
    <w:rsid w:val="005472D5"/>
    <w:rsid w:val="005473D5"/>
    <w:rsid w:val="005476AD"/>
    <w:rsid w:val="00550CDB"/>
    <w:rsid w:val="00551BCD"/>
    <w:rsid w:val="00552A5E"/>
    <w:rsid w:val="00553D90"/>
    <w:rsid w:val="0055521E"/>
    <w:rsid w:val="00555AD9"/>
    <w:rsid w:val="00555B0C"/>
    <w:rsid w:val="00555BCC"/>
    <w:rsid w:val="00555DFF"/>
    <w:rsid w:val="00557BD8"/>
    <w:rsid w:val="00557F8A"/>
    <w:rsid w:val="005603B9"/>
    <w:rsid w:val="00560AE4"/>
    <w:rsid w:val="00560E5B"/>
    <w:rsid w:val="00565D59"/>
    <w:rsid w:val="005660BF"/>
    <w:rsid w:val="00566B08"/>
    <w:rsid w:val="00567ECC"/>
    <w:rsid w:val="0057230F"/>
    <w:rsid w:val="00573873"/>
    <w:rsid w:val="00574219"/>
    <w:rsid w:val="00575270"/>
    <w:rsid w:val="0057641D"/>
    <w:rsid w:val="00577125"/>
    <w:rsid w:val="00577CE4"/>
    <w:rsid w:val="00581924"/>
    <w:rsid w:val="00581B29"/>
    <w:rsid w:val="005824FD"/>
    <w:rsid w:val="00582928"/>
    <w:rsid w:val="00583B97"/>
    <w:rsid w:val="0058480A"/>
    <w:rsid w:val="00584E95"/>
    <w:rsid w:val="0058549A"/>
    <w:rsid w:val="005864D2"/>
    <w:rsid w:val="005900AA"/>
    <w:rsid w:val="00591747"/>
    <w:rsid w:val="00591CBB"/>
    <w:rsid w:val="00596F85"/>
    <w:rsid w:val="005970EF"/>
    <w:rsid w:val="00597413"/>
    <w:rsid w:val="00597866"/>
    <w:rsid w:val="005A00E5"/>
    <w:rsid w:val="005A15B3"/>
    <w:rsid w:val="005A1D25"/>
    <w:rsid w:val="005A286C"/>
    <w:rsid w:val="005A32F4"/>
    <w:rsid w:val="005A40DE"/>
    <w:rsid w:val="005A4C13"/>
    <w:rsid w:val="005A51FB"/>
    <w:rsid w:val="005A57F1"/>
    <w:rsid w:val="005A5E02"/>
    <w:rsid w:val="005A5F60"/>
    <w:rsid w:val="005A5FB3"/>
    <w:rsid w:val="005A648C"/>
    <w:rsid w:val="005A7FF2"/>
    <w:rsid w:val="005B0051"/>
    <w:rsid w:val="005B0E92"/>
    <w:rsid w:val="005B1193"/>
    <w:rsid w:val="005B1AD9"/>
    <w:rsid w:val="005B27CA"/>
    <w:rsid w:val="005B28C4"/>
    <w:rsid w:val="005B4407"/>
    <w:rsid w:val="005B4CB5"/>
    <w:rsid w:val="005B5192"/>
    <w:rsid w:val="005B6FFA"/>
    <w:rsid w:val="005B7D0F"/>
    <w:rsid w:val="005C16EA"/>
    <w:rsid w:val="005C197D"/>
    <w:rsid w:val="005C26B3"/>
    <w:rsid w:val="005C2850"/>
    <w:rsid w:val="005C2E53"/>
    <w:rsid w:val="005C3BC4"/>
    <w:rsid w:val="005C5F94"/>
    <w:rsid w:val="005C633E"/>
    <w:rsid w:val="005D024C"/>
    <w:rsid w:val="005D0A23"/>
    <w:rsid w:val="005D1175"/>
    <w:rsid w:val="005D212D"/>
    <w:rsid w:val="005D2AEA"/>
    <w:rsid w:val="005D36D2"/>
    <w:rsid w:val="005D3D74"/>
    <w:rsid w:val="005D4C26"/>
    <w:rsid w:val="005D5810"/>
    <w:rsid w:val="005D58B2"/>
    <w:rsid w:val="005D7EE9"/>
    <w:rsid w:val="005E154C"/>
    <w:rsid w:val="005E1B00"/>
    <w:rsid w:val="005E1E17"/>
    <w:rsid w:val="005E3F8E"/>
    <w:rsid w:val="005E49D8"/>
    <w:rsid w:val="005E5A37"/>
    <w:rsid w:val="005F0D3C"/>
    <w:rsid w:val="005F4709"/>
    <w:rsid w:val="005F6111"/>
    <w:rsid w:val="005F625C"/>
    <w:rsid w:val="005F64D9"/>
    <w:rsid w:val="005F6D49"/>
    <w:rsid w:val="005F7528"/>
    <w:rsid w:val="005F7843"/>
    <w:rsid w:val="005F7CC1"/>
    <w:rsid w:val="006012EF"/>
    <w:rsid w:val="006019B5"/>
    <w:rsid w:val="00602297"/>
    <w:rsid w:val="006027DA"/>
    <w:rsid w:val="006050DA"/>
    <w:rsid w:val="0060577F"/>
    <w:rsid w:val="00605B2C"/>
    <w:rsid w:val="00605E06"/>
    <w:rsid w:val="0060682B"/>
    <w:rsid w:val="00607548"/>
    <w:rsid w:val="00607959"/>
    <w:rsid w:val="006114FC"/>
    <w:rsid w:val="00614B47"/>
    <w:rsid w:val="0061649A"/>
    <w:rsid w:val="0061675B"/>
    <w:rsid w:val="00617B86"/>
    <w:rsid w:val="006212DE"/>
    <w:rsid w:val="006214AA"/>
    <w:rsid w:val="00621EEF"/>
    <w:rsid w:val="00621EF0"/>
    <w:rsid w:val="0062248A"/>
    <w:rsid w:val="006237C0"/>
    <w:rsid w:val="006250D4"/>
    <w:rsid w:val="00625EC5"/>
    <w:rsid w:val="00627DAA"/>
    <w:rsid w:val="0063067B"/>
    <w:rsid w:val="006307C4"/>
    <w:rsid w:val="00631298"/>
    <w:rsid w:val="0063130F"/>
    <w:rsid w:val="00632405"/>
    <w:rsid w:val="006333E8"/>
    <w:rsid w:val="00634005"/>
    <w:rsid w:val="00634485"/>
    <w:rsid w:val="006344FD"/>
    <w:rsid w:val="00636617"/>
    <w:rsid w:val="00636838"/>
    <w:rsid w:val="00636BE9"/>
    <w:rsid w:val="0063744F"/>
    <w:rsid w:val="0064351D"/>
    <w:rsid w:val="00643C40"/>
    <w:rsid w:val="00643CCD"/>
    <w:rsid w:val="00643FB6"/>
    <w:rsid w:val="0064410A"/>
    <w:rsid w:val="00644EE4"/>
    <w:rsid w:val="0064575E"/>
    <w:rsid w:val="00646353"/>
    <w:rsid w:val="00646AA0"/>
    <w:rsid w:val="00647E63"/>
    <w:rsid w:val="00647EC5"/>
    <w:rsid w:val="00651F8F"/>
    <w:rsid w:val="00653182"/>
    <w:rsid w:val="006546AE"/>
    <w:rsid w:val="0065494B"/>
    <w:rsid w:val="00656F26"/>
    <w:rsid w:val="00664699"/>
    <w:rsid w:val="00665004"/>
    <w:rsid w:val="006656D8"/>
    <w:rsid w:val="00670713"/>
    <w:rsid w:val="00672730"/>
    <w:rsid w:val="00672C39"/>
    <w:rsid w:val="00672F37"/>
    <w:rsid w:val="00673173"/>
    <w:rsid w:val="00674236"/>
    <w:rsid w:val="00675444"/>
    <w:rsid w:val="00675AB8"/>
    <w:rsid w:val="00675D55"/>
    <w:rsid w:val="00675F46"/>
    <w:rsid w:val="0067684B"/>
    <w:rsid w:val="00677F18"/>
    <w:rsid w:val="0068112D"/>
    <w:rsid w:val="00682514"/>
    <w:rsid w:val="00682A62"/>
    <w:rsid w:val="00682BE6"/>
    <w:rsid w:val="00684829"/>
    <w:rsid w:val="006854D9"/>
    <w:rsid w:val="006879EA"/>
    <w:rsid w:val="00691991"/>
    <w:rsid w:val="0069478E"/>
    <w:rsid w:val="006951CD"/>
    <w:rsid w:val="0069752A"/>
    <w:rsid w:val="006977F5"/>
    <w:rsid w:val="006A13CF"/>
    <w:rsid w:val="006A24CC"/>
    <w:rsid w:val="006A4357"/>
    <w:rsid w:val="006A5358"/>
    <w:rsid w:val="006A5A7E"/>
    <w:rsid w:val="006A68BB"/>
    <w:rsid w:val="006A76F3"/>
    <w:rsid w:val="006A7D6D"/>
    <w:rsid w:val="006A7D91"/>
    <w:rsid w:val="006A7DDD"/>
    <w:rsid w:val="006B07A8"/>
    <w:rsid w:val="006B4541"/>
    <w:rsid w:val="006B617F"/>
    <w:rsid w:val="006B6AD9"/>
    <w:rsid w:val="006B7082"/>
    <w:rsid w:val="006B7D73"/>
    <w:rsid w:val="006B7F8B"/>
    <w:rsid w:val="006C0114"/>
    <w:rsid w:val="006C0C28"/>
    <w:rsid w:val="006C1311"/>
    <w:rsid w:val="006C1EF8"/>
    <w:rsid w:val="006C26EF"/>
    <w:rsid w:val="006C324A"/>
    <w:rsid w:val="006C408A"/>
    <w:rsid w:val="006C4F89"/>
    <w:rsid w:val="006C6303"/>
    <w:rsid w:val="006D08F4"/>
    <w:rsid w:val="006D0A70"/>
    <w:rsid w:val="006D45E1"/>
    <w:rsid w:val="006D6077"/>
    <w:rsid w:val="006D7B05"/>
    <w:rsid w:val="006E0D87"/>
    <w:rsid w:val="006E27E9"/>
    <w:rsid w:val="006E3027"/>
    <w:rsid w:val="006E606C"/>
    <w:rsid w:val="006E6389"/>
    <w:rsid w:val="006E6A8B"/>
    <w:rsid w:val="006F15AA"/>
    <w:rsid w:val="006F211D"/>
    <w:rsid w:val="006F30F8"/>
    <w:rsid w:val="006F59AC"/>
    <w:rsid w:val="006F5BB0"/>
    <w:rsid w:val="006F705B"/>
    <w:rsid w:val="006F7629"/>
    <w:rsid w:val="006F7DDC"/>
    <w:rsid w:val="00700459"/>
    <w:rsid w:val="007029FB"/>
    <w:rsid w:val="0070335E"/>
    <w:rsid w:val="00703444"/>
    <w:rsid w:val="00703A1F"/>
    <w:rsid w:val="00703CD2"/>
    <w:rsid w:val="00706343"/>
    <w:rsid w:val="00706CC8"/>
    <w:rsid w:val="00706D0B"/>
    <w:rsid w:val="0070703E"/>
    <w:rsid w:val="00707983"/>
    <w:rsid w:val="00710262"/>
    <w:rsid w:val="00711E44"/>
    <w:rsid w:val="00714AE8"/>
    <w:rsid w:val="00715896"/>
    <w:rsid w:val="00716A17"/>
    <w:rsid w:val="00716CFB"/>
    <w:rsid w:val="007174FB"/>
    <w:rsid w:val="0071781F"/>
    <w:rsid w:val="00717A7B"/>
    <w:rsid w:val="00720150"/>
    <w:rsid w:val="007203B0"/>
    <w:rsid w:val="007210D1"/>
    <w:rsid w:val="00722DE3"/>
    <w:rsid w:val="007246F0"/>
    <w:rsid w:val="0072515B"/>
    <w:rsid w:val="007261F3"/>
    <w:rsid w:val="00726D9B"/>
    <w:rsid w:val="007306DC"/>
    <w:rsid w:val="00731B05"/>
    <w:rsid w:val="007336E7"/>
    <w:rsid w:val="007339A1"/>
    <w:rsid w:val="00734167"/>
    <w:rsid w:val="00734924"/>
    <w:rsid w:val="007354AF"/>
    <w:rsid w:val="00735773"/>
    <w:rsid w:val="00736C06"/>
    <w:rsid w:val="007373A9"/>
    <w:rsid w:val="00737D38"/>
    <w:rsid w:val="007403AD"/>
    <w:rsid w:val="007410CB"/>
    <w:rsid w:val="00741696"/>
    <w:rsid w:val="00741A92"/>
    <w:rsid w:val="007426AE"/>
    <w:rsid w:val="007441D8"/>
    <w:rsid w:val="0074498C"/>
    <w:rsid w:val="00744CED"/>
    <w:rsid w:val="00745ACE"/>
    <w:rsid w:val="00745B28"/>
    <w:rsid w:val="00746468"/>
    <w:rsid w:val="007471DF"/>
    <w:rsid w:val="007509FF"/>
    <w:rsid w:val="0075210E"/>
    <w:rsid w:val="00753058"/>
    <w:rsid w:val="00753932"/>
    <w:rsid w:val="00754D8A"/>
    <w:rsid w:val="00755F68"/>
    <w:rsid w:val="0075741A"/>
    <w:rsid w:val="0075790A"/>
    <w:rsid w:val="00762047"/>
    <w:rsid w:val="00762C74"/>
    <w:rsid w:val="00762FD7"/>
    <w:rsid w:val="00763A7B"/>
    <w:rsid w:val="00763B89"/>
    <w:rsid w:val="00763F87"/>
    <w:rsid w:val="007654B9"/>
    <w:rsid w:val="00767C47"/>
    <w:rsid w:val="0077031C"/>
    <w:rsid w:val="00770958"/>
    <w:rsid w:val="00770A39"/>
    <w:rsid w:val="00771A90"/>
    <w:rsid w:val="00772BAF"/>
    <w:rsid w:val="00772F5D"/>
    <w:rsid w:val="00774020"/>
    <w:rsid w:val="00774988"/>
    <w:rsid w:val="0077503C"/>
    <w:rsid w:val="00776552"/>
    <w:rsid w:val="00776A33"/>
    <w:rsid w:val="00776D3B"/>
    <w:rsid w:val="007777C7"/>
    <w:rsid w:val="00781791"/>
    <w:rsid w:val="0078234C"/>
    <w:rsid w:val="007824BA"/>
    <w:rsid w:val="0078425E"/>
    <w:rsid w:val="007847E8"/>
    <w:rsid w:val="007848A6"/>
    <w:rsid w:val="007860F3"/>
    <w:rsid w:val="00786E23"/>
    <w:rsid w:val="00786E62"/>
    <w:rsid w:val="007879CE"/>
    <w:rsid w:val="00787B37"/>
    <w:rsid w:val="007902C4"/>
    <w:rsid w:val="007902D6"/>
    <w:rsid w:val="00791CE5"/>
    <w:rsid w:val="0079275A"/>
    <w:rsid w:val="0079339B"/>
    <w:rsid w:val="00793459"/>
    <w:rsid w:val="00793662"/>
    <w:rsid w:val="00794665"/>
    <w:rsid w:val="007947A9"/>
    <w:rsid w:val="00794BA6"/>
    <w:rsid w:val="00795A13"/>
    <w:rsid w:val="007A0350"/>
    <w:rsid w:val="007A0A39"/>
    <w:rsid w:val="007A1821"/>
    <w:rsid w:val="007A19AA"/>
    <w:rsid w:val="007A289D"/>
    <w:rsid w:val="007A3A10"/>
    <w:rsid w:val="007A3EF4"/>
    <w:rsid w:val="007A48BE"/>
    <w:rsid w:val="007A59C7"/>
    <w:rsid w:val="007A5B25"/>
    <w:rsid w:val="007A7700"/>
    <w:rsid w:val="007A7743"/>
    <w:rsid w:val="007A7FDB"/>
    <w:rsid w:val="007B017E"/>
    <w:rsid w:val="007B027E"/>
    <w:rsid w:val="007B09E3"/>
    <w:rsid w:val="007B14E6"/>
    <w:rsid w:val="007B168A"/>
    <w:rsid w:val="007B1A7A"/>
    <w:rsid w:val="007B21E6"/>
    <w:rsid w:val="007B282D"/>
    <w:rsid w:val="007B2EB8"/>
    <w:rsid w:val="007B3A16"/>
    <w:rsid w:val="007B5884"/>
    <w:rsid w:val="007B5EE3"/>
    <w:rsid w:val="007B7AE8"/>
    <w:rsid w:val="007B7F36"/>
    <w:rsid w:val="007C1115"/>
    <w:rsid w:val="007C28AA"/>
    <w:rsid w:val="007C3CF4"/>
    <w:rsid w:val="007C550C"/>
    <w:rsid w:val="007C6273"/>
    <w:rsid w:val="007C692C"/>
    <w:rsid w:val="007C6F72"/>
    <w:rsid w:val="007D02C1"/>
    <w:rsid w:val="007D0B00"/>
    <w:rsid w:val="007D437E"/>
    <w:rsid w:val="007D4E07"/>
    <w:rsid w:val="007D5397"/>
    <w:rsid w:val="007D56DD"/>
    <w:rsid w:val="007D5F4A"/>
    <w:rsid w:val="007D6E65"/>
    <w:rsid w:val="007E0B9C"/>
    <w:rsid w:val="007E1A9F"/>
    <w:rsid w:val="007E1FF4"/>
    <w:rsid w:val="007E2655"/>
    <w:rsid w:val="007E4089"/>
    <w:rsid w:val="007E629D"/>
    <w:rsid w:val="007E64B1"/>
    <w:rsid w:val="007E79BE"/>
    <w:rsid w:val="007F3AF8"/>
    <w:rsid w:val="007F42AA"/>
    <w:rsid w:val="007F4829"/>
    <w:rsid w:val="007F4981"/>
    <w:rsid w:val="008005FD"/>
    <w:rsid w:val="00801EC4"/>
    <w:rsid w:val="00803AA8"/>
    <w:rsid w:val="00803B0F"/>
    <w:rsid w:val="008046B9"/>
    <w:rsid w:val="0080495F"/>
    <w:rsid w:val="00804B5A"/>
    <w:rsid w:val="00806AE3"/>
    <w:rsid w:val="0080707E"/>
    <w:rsid w:val="00810826"/>
    <w:rsid w:val="00810912"/>
    <w:rsid w:val="00811078"/>
    <w:rsid w:val="008110D0"/>
    <w:rsid w:val="00812F2E"/>
    <w:rsid w:val="00813621"/>
    <w:rsid w:val="00813BF9"/>
    <w:rsid w:val="00814136"/>
    <w:rsid w:val="00816204"/>
    <w:rsid w:val="00816858"/>
    <w:rsid w:val="00816BD1"/>
    <w:rsid w:val="00816D47"/>
    <w:rsid w:val="0081756E"/>
    <w:rsid w:val="00817F34"/>
    <w:rsid w:val="00820B59"/>
    <w:rsid w:val="00821E67"/>
    <w:rsid w:val="00822BEA"/>
    <w:rsid w:val="00824E7B"/>
    <w:rsid w:val="008261DA"/>
    <w:rsid w:val="008273B6"/>
    <w:rsid w:val="00830651"/>
    <w:rsid w:val="008324F6"/>
    <w:rsid w:val="008326F2"/>
    <w:rsid w:val="008336E9"/>
    <w:rsid w:val="00834677"/>
    <w:rsid w:val="00836222"/>
    <w:rsid w:val="00836D3E"/>
    <w:rsid w:val="00840E17"/>
    <w:rsid w:val="00841390"/>
    <w:rsid w:val="00841D76"/>
    <w:rsid w:val="008429FE"/>
    <w:rsid w:val="00842BC2"/>
    <w:rsid w:val="008433D4"/>
    <w:rsid w:val="00845BDD"/>
    <w:rsid w:val="0084607D"/>
    <w:rsid w:val="00846FB2"/>
    <w:rsid w:val="008506CB"/>
    <w:rsid w:val="00852440"/>
    <w:rsid w:val="00852A2B"/>
    <w:rsid w:val="00853977"/>
    <w:rsid w:val="0085458E"/>
    <w:rsid w:val="00854E15"/>
    <w:rsid w:val="0085626D"/>
    <w:rsid w:val="008579D9"/>
    <w:rsid w:val="00857A7B"/>
    <w:rsid w:val="008608C0"/>
    <w:rsid w:val="00861D7D"/>
    <w:rsid w:val="008631C7"/>
    <w:rsid w:val="00863D52"/>
    <w:rsid w:val="00865112"/>
    <w:rsid w:val="00865AEE"/>
    <w:rsid w:val="008663D1"/>
    <w:rsid w:val="00866EE9"/>
    <w:rsid w:val="008671ED"/>
    <w:rsid w:val="00867D1F"/>
    <w:rsid w:val="008707F9"/>
    <w:rsid w:val="00870EDF"/>
    <w:rsid w:val="008718F3"/>
    <w:rsid w:val="00872BAD"/>
    <w:rsid w:val="0087719B"/>
    <w:rsid w:val="00877682"/>
    <w:rsid w:val="008778BE"/>
    <w:rsid w:val="00880161"/>
    <w:rsid w:val="00880BB0"/>
    <w:rsid w:val="00881311"/>
    <w:rsid w:val="00881D2E"/>
    <w:rsid w:val="00883753"/>
    <w:rsid w:val="008846E7"/>
    <w:rsid w:val="00884B2C"/>
    <w:rsid w:val="00884B3C"/>
    <w:rsid w:val="00885222"/>
    <w:rsid w:val="008857CC"/>
    <w:rsid w:val="0088589E"/>
    <w:rsid w:val="00886107"/>
    <w:rsid w:val="00886F62"/>
    <w:rsid w:val="00890F12"/>
    <w:rsid w:val="008910E2"/>
    <w:rsid w:val="00892341"/>
    <w:rsid w:val="00892AFC"/>
    <w:rsid w:val="00892D41"/>
    <w:rsid w:val="00894605"/>
    <w:rsid w:val="008946A1"/>
    <w:rsid w:val="008958D6"/>
    <w:rsid w:val="00895D85"/>
    <w:rsid w:val="00896292"/>
    <w:rsid w:val="008978FC"/>
    <w:rsid w:val="008979EB"/>
    <w:rsid w:val="00897EFB"/>
    <w:rsid w:val="008A07E0"/>
    <w:rsid w:val="008A191D"/>
    <w:rsid w:val="008A19AF"/>
    <w:rsid w:val="008A205C"/>
    <w:rsid w:val="008A2334"/>
    <w:rsid w:val="008A24CB"/>
    <w:rsid w:val="008A406C"/>
    <w:rsid w:val="008A4504"/>
    <w:rsid w:val="008A4658"/>
    <w:rsid w:val="008B0246"/>
    <w:rsid w:val="008B025E"/>
    <w:rsid w:val="008B06F4"/>
    <w:rsid w:val="008B0C8C"/>
    <w:rsid w:val="008B160A"/>
    <w:rsid w:val="008B1B90"/>
    <w:rsid w:val="008B1CDA"/>
    <w:rsid w:val="008B1D1E"/>
    <w:rsid w:val="008B29A1"/>
    <w:rsid w:val="008B29A3"/>
    <w:rsid w:val="008B4DF2"/>
    <w:rsid w:val="008B5C30"/>
    <w:rsid w:val="008B67C7"/>
    <w:rsid w:val="008B68F0"/>
    <w:rsid w:val="008B6FD0"/>
    <w:rsid w:val="008B77D3"/>
    <w:rsid w:val="008C07A9"/>
    <w:rsid w:val="008C1091"/>
    <w:rsid w:val="008C4DB0"/>
    <w:rsid w:val="008C6E6F"/>
    <w:rsid w:val="008D03FB"/>
    <w:rsid w:val="008D0DCA"/>
    <w:rsid w:val="008D1525"/>
    <w:rsid w:val="008D1526"/>
    <w:rsid w:val="008D27A8"/>
    <w:rsid w:val="008D32C0"/>
    <w:rsid w:val="008D3C96"/>
    <w:rsid w:val="008D44A6"/>
    <w:rsid w:val="008D4E1F"/>
    <w:rsid w:val="008D5702"/>
    <w:rsid w:val="008D601C"/>
    <w:rsid w:val="008E0532"/>
    <w:rsid w:val="008E32B1"/>
    <w:rsid w:val="008E523B"/>
    <w:rsid w:val="008E57E7"/>
    <w:rsid w:val="008E6516"/>
    <w:rsid w:val="008E6894"/>
    <w:rsid w:val="008F0DFF"/>
    <w:rsid w:val="008F1A79"/>
    <w:rsid w:val="008F2CCB"/>
    <w:rsid w:val="008F3235"/>
    <w:rsid w:val="008F32D8"/>
    <w:rsid w:val="008F49D9"/>
    <w:rsid w:val="008F7269"/>
    <w:rsid w:val="008F7AC9"/>
    <w:rsid w:val="009001DD"/>
    <w:rsid w:val="00900261"/>
    <w:rsid w:val="00900C69"/>
    <w:rsid w:val="00901C10"/>
    <w:rsid w:val="00901D7F"/>
    <w:rsid w:val="009033A8"/>
    <w:rsid w:val="00904D9F"/>
    <w:rsid w:val="00905E52"/>
    <w:rsid w:val="009072A8"/>
    <w:rsid w:val="00907650"/>
    <w:rsid w:val="00907AED"/>
    <w:rsid w:val="0091053C"/>
    <w:rsid w:val="009111BD"/>
    <w:rsid w:val="009126AD"/>
    <w:rsid w:val="009138A9"/>
    <w:rsid w:val="009151E0"/>
    <w:rsid w:val="00915BEB"/>
    <w:rsid w:val="00916849"/>
    <w:rsid w:val="00920893"/>
    <w:rsid w:val="00920F9D"/>
    <w:rsid w:val="00921378"/>
    <w:rsid w:val="00921D03"/>
    <w:rsid w:val="00922BC6"/>
    <w:rsid w:val="00922CD4"/>
    <w:rsid w:val="00924578"/>
    <w:rsid w:val="009250C6"/>
    <w:rsid w:val="009251FE"/>
    <w:rsid w:val="00926579"/>
    <w:rsid w:val="00926B85"/>
    <w:rsid w:val="0092790B"/>
    <w:rsid w:val="009301DF"/>
    <w:rsid w:val="009311BD"/>
    <w:rsid w:val="00932BBD"/>
    <w:rsid w:val="009330F4"/>
    <w:rsid w:val="00934DF1"/>
    <w:rsid w:val="0093540B"/>
    <w:rsid w:val="009355D3"/>
    <w:rsid w:val="00937007"/>
    <w:rsid w:val="00940C2F"/>
    <w:rsid w:val="00942F93"/>
    <w:rsid w:val="00943B51"/>
    <w:rsid w:val="009443F2"/>
    <w:rsid w:val="00944B64"/>
    <w:rsid w:val="00944EE8"/>
    <w:rsid w:val="00950909"/>
    <w:rsid w:val="009521CF"/>
    <w:rsid w:val="00952685"/>
    <w:rsid w:val="00952D91"/>
    <w:rsid w:val="00954E86"/>
    <w:rsid w:val="00957B81"/>
    <w:rsid w:val="00961185"/>
    <w:rsid w:val="00961D80"/>
    <w:rsid w:val="00962258"/>
    <w:rsid w:val="009626EB"/>
    <w:rsid w:val="00963A3E"/>
    <w:rsid w:val="0096507D"/>
    <w:rsid w:val="009653CE"/>
    <w:rsid w:val="00965F90"/>
    <w:rsid w:val="00967436"/>
    <w:rsid w:val="009678AC"/>
    <w:rsid w:val="00970E7D"/>
    <w:rsid w:val="009720D7"/>
    <w:rsid w:val="00972EDB"/>
    <w:rsid w:val="00973AB9"/>
    <w:rsid w:val="00973CAF"/>
    <w:rsid w:val="00974557"/>
    <w:rsid w:val="00975EB9"/>
    <w:rsid w:val="009760EC"/>
    <w:rsid w:val="009769F9"/>
    <w:rsid w:val="00980EC7"/>
    <w:rsid w:val="009810E4"/>
    <w:rsid w:val="00983762"/>
    <w:rsid w:val="0098579C"/>
    <w:rsid w:val="00985E95"/>
    <w:rsid w:val="00987103"/>
    <w:rsid w:val="00990131"/>
    <w:rsid w:val="00990C6D"/>
    <w:rsid w:val="00991753"/>
    <w:rsid w:val="00991D13"/>
    <w:rsid w:val="009965DB"/>
    <w:rsid w:val="009A02C4"/>
    <w:rsid w:val="009A0491"/>
    <w:rsid w:val="009A1DD4"/>
    <w:rsid w:val="009A1EEC"/>
    <w:rsid w:val="009A57EB"/>
    <w:rsid w:val="009A7FA5"/>
    <w:rsid w:val="009B1E76"/>
    <w:rsid w:val="009B45AD"/>
    <w:rsid w:val="009B51EF"/>
    <w:rsid w:val="009B67FC"/>
    <w:rsid w:val="009B7945"/>
    <w:rsid w:val="009B7A1D"/>
    <w:rsid w:val="009C0885"/>
    <w:rsid w:val="009C0912"/>
    <w:rsid w:val="009C0CA8"/>
    <w:rsid w:val="009C3B6D"/>
    <w:rsid w:val="009C501D"/>
    <w:rsid w:val="009C62A2"/>
    <w:rsid w:val="009C731B"/>
    <w:rsid w:val="009D00F3"/>
    <w:rsid w:val="009D1831"/>
    <w:rsid w:val="009D219F"/>
    <w:rsid w:val="009D27E8"/>
    <w:rsid w:val="009D3800"/>
    <w:rsid w:val="009D52AF"/>
    <w:rsid w:val="009D5F0D"/>
    <w:rsid w:val="009D6BF5"/>
    <w:rsid w:val="009D6C31"/>
    <w:rsid w:val="009D7ED2"/>
    <w:rsid w:val="009E006A"/>
    <w:rsid w:val="009E0511"/>
    <w:rsid w:val="009E1199"/>
    <w:rsid w:val="009E1785"/>
    <w:rsid w:val="009E1B33"/>
    <w:rsid w:val="009E2644"/>
    <w:rsid w:val="009E4DF3"/>
    <w:rsid w:val="009E643E"/>
    <w:rsid w:val="009E6F25"/>
    <w:rsid w:val="009E7DBD"/>
    <w:rsid w:val="009F0022"/>
    <w:rsid w:val="009F01AC"/>
    <w:rsid w:val="009F0375"/>
    <w:rsid w:val="009F2924"/>
    <w:rsid w:val="009F6CC3"/>
    <w:rsid w:val="009F7604"/>
    <w:rsid w:val="00A0337F"/>
    <w:rsid w:val="00A03E24"/>
    <w:rsid w:val="00A04A2C"/>
    <w:rsid w:val="00A064FB"/>
    <w:rsid w:val="00A07874"/>
    <w:rsid w:val="00A1324D"/>
    <w:rsid w:val="00A1354C"/>
    <w:rsid w:val="00A13D91"/>
    <w:rsid w:val="00A16314"/>
    <w:rsid w:val="00A17DB0"/>
    <w:rsid w:val="00A21362"/>
    <w:rsid w:val="00A21B26"/>
    <w:rsid w:val="00A2541D"/>
    <w:rsid w:val="00A26A1A"/>
    <w:rsid w:val="00A26AEE"/>
    <w:rsid w:val="00A3114F"/>
    <w:rsid w:val="00A3139C"/>
    <w:rsid w:val="00A3255A"/>
    <w:rsid w:val="00A3265E"/>
    <w:rsid w:val="00A3331B"/>
    <w:rsid w:val="00A33506"/>
    <w:rsid w:val="00A350B3"/>
    <w:rsid w:val="00A4058D"/>
    <w:rsid w:val="00A410A6"/>
    <w:rsid w:val="00A45DAF"/>
    <w:rsid w:val="00A464A2"/>
    <w:rsid w:val="00A470D3"/>
    <w:rsid w:val="00A4781B"/>
    <w:rsid w:val="00A47838"/>
    <w:rsid w:val="00A50AF3"/>
    <w:rsid w:val="00A517B6"/>
    <w:rsid w:val="00A52811"/>
    <w:rsid w:val="00A534B9"/>
    <w:rsid w:val="00A53623"/>
    <w:rsid w:val="00A53B61"/>
    <w:rsid w:val="00A5417F"/>
    <w:rsid w:val="00A54568"/>
    <w:rsid w:val="00A556D8"/>
    <w:rsid w:val="00A558F2"/>
    <w:rsid w:val="00A5608D"/>
    <w:rsid w:val="00A5622C"/>
    <w:rsid w:val="00A56908"/>
    <w:rsid w:val="00A56F96"/>
    <w:rsid w:val="00A62E07"/>
    <w:rsid w:val="00A62FE2"/>
    <w:rsid w:val="00A70325"/>
    <w:rsid w:val="00A7052C"/>
    <w:rsid w:val="00A70646"/>
    <w:rsid w:val="00A71428"/>
    <w:rsid w:val="00A72DB1"/>
    <w:rsid w:val="00A73B31"/>
    <w:rsid w:val="00A73C5E"/>
    <w:rsid w:val="00A74E1E"/>
    <w:rsid w:val="00A74FA4"/>
    <w:rsid w:val="00A75128"/>
    <w:rsid w:val="00A759D1"/>
    <w:rsid w:val="00A7662D"/>
    <w:rsid w:val="00A77004"/>
    <w:rsid w:val="00A800A4"/>
    <w:rsid w:val="00A80AE6"/>
    <w:rsid w:val="00A81140"/>
    <w:rsid w:val="00A81C6F"/>
    <w:rsid w:val="00A8328A"/>
    <w:rsid w:val="00A83B72"/>
    <w:rsid w:val="00A844E4"/>
    <w:rsid w:val="00A85E67"/>
    <w:rsid w:val="00A8676A"/>
    <w:rsid w:val="00A86B2A"/>
    <w:rsid w:val="00A878DD"/>
    <w:rsid w:val="00A90942"/>
    <w:rsid w:val="00A90AFD"/>
    <w:rsid w:val="00A91C7A"/>
    <w:rsid w:val="00A920B5"/>
    <w:rsid w:val="00A92DAA"/>
    <w:rsid w:val="00A932F7"/>
    <w:rsid w:val="00A93563"/>
    <w:rsid w:val="00A937AE"/>
    <w:rsid w:val="00A9388C"/>
    <w:rsid w:val="00A9492B"/>
    <w:rsid w:val="00A94A7B"/>
    <w:rsid w:val="00A957D4"/>
    <w:rsid w:val="00A96EF4"/>
    <w:rsid w:val="00A9729D"/>
    <w:rsid w:val="00AA1E81"/>
    <w:rsid w:val="00AA2766"/>
    <w:rsid w:val="00AA326A"/>
    <w:rsid w:val="00AA4AEB"/>
    <w:rsid w:val="00AA4B36"/>
    <w:rsid w:val="00AA5944"/>
    <w:rsid w:val="00AA697E"/>
    <w:rsid w:val="00AB140D"/>
    <w:rsid w:val="00AB17EB"/>
    <w:rsid w:val="00AB1BC6"/>
    <w:rsid w:val="00AB229E"/>
    <w:rsid w:val="00AB2951"/>
    <w:rsid w:val="00AB3FCA"/>
    <w:rsid w:val="00AB5049"/>
    <w:rsid w:val="00AB607E"/>
    <w:rsid w:val="00AC03F9"/>
    <w:rsid w:val="00AC1CAD"/>
    <w:rsid w:val="00AC2D20"/>
    <w:rsid w:val="00AC335E"/>
    <w:rsid w:val="00AC4697"/>
    <w:rsid w:val="00AC4A54"/>
    <w:rsid w:val="00AC54C0"/>
    <w:rsid w:val="00AC7BC6"/>
    <w:rsid w:val="00AD129B"/>
    <w:rsid w:val="00AD16B6"/>
    <w:rsid w:val="00AD1897"/>
    <w:rsid w:val="00AD1988"/>
    <w:rsid w:val="00AD1B80"/>
    <w:rsid w:val="00AD22C3"/>
    <w:rsid w:val="00AD2FA5"/>
    <w:rsid w:val="00AD36B7"/>
    <w:rsid w:val="00AD4153"/>
    <w:rsid w:val="00AD4764"/>
    <w:rsid w:val="00AD57D1"/>
    <w:rsid w:val="00AD7325"/>
    <w:rsid w:val="00AE2370"/>
    <w:rsid w:val="00AE26E0"/>
    <w:rsid w:val="00AE338D"/>
    <w:rsid w:val="00AE3A3A"/>
    <w:rsid w:val="00AE41F3"/>
    <w:rsid w:val="00AE4D95"/>
    <w:rsid w:val="00AE5D09"/>
    <w:rsid w:val="00AF11D8"/>
    <w:rsid w:val="00AF14E4"/>
    <w:rsid w:val="00AF440A"/>
    <w:rsid w:val="00AF52B4"/>
    <w:rsid w:val="00AF55B1"/>
    <w:rsid w:val="00AF6B85"/>
    <w:rsid w:val="00AF7F92"/>
    <w:rsid w:val="00B0030A"/>
    <w:rsid w:val="00B003B7"/>
    <w:rsid w:val="00B01DDC"/>
    <w:rsid w:val="00B01E0E"/>
    <w:rsid w:val="00B024EA"/>
    <w:rsid w:val="00B02724"/>
    <w:rsid w:val="00B02EC8"/>
    <w:rsid w:val="00B0488D"/>
    <w:rsid w:val="00B07498"/>
    <w:rsid w:val="00B074D3"/>
    <w:rsid w:val="00B07FCA"/>
    <w:rsid w:val="00B128CE"/>
    <w:rsid w:val="00B13181"/>
    <w:rsid w:val="00B1434A"/>
    <w:rsid w:val="00B14E96"/>
    <w:rsid w:val="00B15B25"/>
    <w:rsid w:val="00B20D84"/>
    <w:rsid w:val="00B21202"/>
    <w:rsid w:val="00B214A6"/>
    <w:rsid w:val="00B22119"/>
    <w:rsid w:val="00B226BE"/>
    <w:rsid w:val="00B23080"/>
    <w:rsid w:val="00B2335A"/>
    <w:rsid w:val="00B242A7"/>
    <w:rsid w:val="00B242D6"/>
    <w:rsid w:val="00B25195"/>
    <w:rsid w:val="00B25677"/>
    <w:rsid w:val="00B25839"/>
    <w:rsid w:val="00B262D3"/>
    <w:rsid w:val="00B26D2D"/>
    <w:rsid w:val="00B2731D"/>
    <w:rsid w:val="00B2747E"/>
    <w:rsid w:val="00B2753F"/>
    <w:rsid w:val="00B31846"/>
    <w:rsid w:val="00B32071"/>
    <w:rsid w:val="00B32323"/>
    <w:rsid w:val="00B32F3C"/>
    <w:rsid w:val="00B362AC"/>
    <w:rsid w:val="00B365A7"/>
    <w:rsid w:val="00B37265"/>
    <w:rsid w:val="00B40655"/>
    <w:rsid w:val="00B4072B"/>
    <w:rsid w:val="00B41A48"/>
    <w:rsid w:val="00B42612"/>
    <w:rsid w:val="00B43761"/>
    <w:rsid w:val="00B45BD6"/>
    <w:rsid w:val="00B45F9B"/>
    <w:rsid w:val="00B46787"/>
    <w:rsid w:val="00B46A13"/>
    <w:rsid w:val="00B5061B"/>
    <w:rsid w:val="00B50629"/>
    <w:rsid w:val="00B50BD5"/>
    <w:rsid w:val="00B50F60"/>
    <w:rsid w:val="00B51D58"/>
    <w:rsid w:val="00B52D5C"/>
    <w:rsid w:val="00B5322E"/>
    <w:rsid w:val="00B53517"/>
    <w:rsid w:val="00B53901"/>
    <w:rsid w:val="00B546F1"/>
    <w:rsid w:val="00B55FDF"/>
    <w:rsid w:val="00B5606C"/>
    <w:rsid w:val="00B5617D"/>
    <w:rsid w:val="00B60872"/>
    <w:rsid w:val="00B61E5E"/>
    <w:rsid w:val="00B65813"/>
    <w:rsid w:val="00B65BF6"/>
    <w:rsid w:val="00B6607D"/>
    <w:rsid w:val="00B662D7"/>
    <w:rsid w:val="00B677EE"/>
    <w:rsid w:val="00B67A13"/>
    <w:rsid w:val="00B7009D"/>
    <w:rsid w:val="00B701A2"/>
    <w:rsid w:val="00B70757"/>
    <w:rsid w:val="00B70933"/>
    <w:rsid w:val="00B71965"/>
    <w:rsid w:val="00B71C13"/>
    <w:rsid w:val="00B748D8"/>
    <w:rsid w:val="00B74BE8"/>
    <w:rsid w:val="00B75D65"/>
    <w:rsid w:val="00B7706D"/>
    <w:rsid w:val="00B77967"/>
    <w:rsid w:val="00B77FE1"/>
    <w:rsid w:val="00B80068"/>
    <w:rsid w:val="00B80AA4"/>
    <w:rsid w:val="00B81F75"/>
    <w:rsid w:val="00B8240C"/>
    <w:rsid w:val="00B826EA"/>
    <w:rsid w:val="00B829FB"/>
    <w:rsid w:val="00B83812"/>
    <w:rsid w:val="00B85158"/>
    <w:rsid w:val="00B851E8"/>
    <w:rsid w:val="00B853FF"/>
    <w:rsid w:val="00B85B21"/>
    <w:rsid w:val="00B85C7C"/>
    <w:rsid w:val="00B868EC"/>
    <w:rsid w:val="00B87E53"/>
    <w:rsid w:val="00B90759"/>
    <w:rsid w:val="00B90919"/>
    <w:rsid w:val="00B90EC1"/>
    <w:rsid w:val="00B919A7"/>
    <w:rsid w:val="00B91C0C"/>
    <w:rsid w:val="00B97EB4"/>
    <w:rsid w:val="00BA041B"/>
    <w:rsid w:val="00BA0FE5"/>
    <w:rsid w:val="00BA2771"/>
    <w:rsid w:val="00BA2F9F"/>
    <w:rsid w:val="00BA3BE8"/>
    <w:rsid w:val="00BA3F8B"/>
    <w:rsid w:val="00BA430D"/>
    <w:rsid w:val="00BA5A6B"/>
    <w:rsid w:val="00BA7F6E"/>
    <w:rsid w:val="00BB0769"/>
    <w:rsid w:val="00BB10A4"/>
    <w:rsid w:val="00BB157F"/>
    <w:rsid w:val="00BB18A3"/>
    <w:rsid w:val="00BB2633"/>
    <w:rsid w:val="00BB31ED"/>
    <w:rsid w:val="00BB3A5B"/>
    <w:rsid w:val="00BB3E63"/>
    <w:rsid w:val="00BB51FB"/>
    <w:rsid w:val="00BB77E6"/>
    <w:rsid w:val="00BB7E86"/>
    <w:rsid w:val="00BC0FE4"/>
    <w:rsid w:val="00BC11BB"/>
    <w:rsid w:val="00BC19F4"/>
    <w:rsid w:val="00BC3442"/>
    <w:rsid w:val="00BC4597"/>
    <w:rsid w:val="00BC4D41"/>
    <w:rsid w:val="00BC59DC"/>
    <w:rsid w:val="00BC6440"/>
    <w:rsid w:val="00BC6A55"/>
    <w:rsid w:val="00BC73DB"/>
    <w:rsid w:val="00BD07B4"/>
    <w:rsid w:val="00BD49E6"/>
    <w:rsid w:val="00BD56BC"/>
    <w:rsid w:val="00BD58DA"/>
    <w:rsid w:val="00BD6086"/>
    <w:rsid w:val="00BD6BAE"/>
    <w:rsid w:val="00BD737A"/>
    <w:rsid w:val="00BD7483"/>
    <w:rsid w:val="00BD767C"/>
    <w:rsid w:val="00BE2364"/>
    <w:rsid w:val="00BE3D40"/>
    <w:rsid w:val="00BE4A2D"/>
    <w:rsid w:val="00BE5A67"/>
    <w:rsid w:val="00BE6418"/>
    <w:rsid w:val="00BE6815"/>
    <w:rsid w:val="00BE68D6"/>
    <w:rsid w:val="00BE7063"/>
    <w:rsid w:val="00BF2462"/>
    <w:rsid w:val="00BF4523"/>
    <w:rsid w:val="00BF4D96"/>
    <w:rsid w:val="00BF4F2D"/>
    <w:rsid w:val="00BF6B0F"/>
    <w:rsid w:val="00C024E4"/>
    <w:rsid w:val="00C028B1"/>
    <w:rsid w:val="00C0481A"/>
    <w:rsid w:val="00C06FC6"/>
    <w:rsid w:val="00C123A8"/>
    <w:rsid w:val="00C12CB1"/>
    <w:rsid w:val="00C137AA"/>
    <w:rsid w:val="00C1475F"/>
    <w:rsid w:val="00C1479C"/>
    <w:rsid w:val="00C15CB6"/>
    <w:rsid w:val="00C15F11"/>
    <w:rsid w:val="00C165D1"/>
    <w:rsid w:val="00C179FE"/>
    <w:rsid w:val="00C20365"/>
    <w:rsid w:val="00C20615"/>
    <w:rsid w:val="00C21EAE"/>
    <w:rsid w:val="00C22390"/>
    <w:rsid w:val="00C2287F"/>
    <w:rsid w:val="00C24A55"/>
    <w:rsid w:val="00C252DF"/>
    <w:rsid w:val="00C25359"/>
    <w:rsid w:val="00C25EED"/>
    <w:rsid w:val="00C26025"/>
    <w:rsid w:val="00C268CC"/>
    <w:rsid w:val="00C26ABB"/>
    <w:rsid w:val="00C27D01"/>
    <w:rsid w:val="00C30087"/>
    <w:rsid w:val="00C33846"/>
    <w:rsid w:val="00C355CD"/>
    <w:rsid w:val="00C360C6"/>
    <w:rsid w:val="00C36658"/>
    <w:rsid w:val="00C36B0F"/>
    <w:rsid w:val="00C37E07"/>
    <w:rsid w:val="00C40566"/>
    <w:rsid w:val="00C40DE5"/>
    <w:rsid w:val="00C43FD7"/>
    <w:rsid w:val="00C446BE"/>
    <w:rsid w:val="00C45FBC"/>
    <w:rsid w:val="00C4690D"/>
    <w:rsid w:val="00C46CF9"/>
    <w:rsid w:val="00C47072"/>
    <w:rsid w:val="00C5026E"/>
    <w:rsid w:val="00C548E2"/>
    <w:rsid w:val="00C553A2"/>
    <w:rsid w:val="00C5670C"/>
    <w:rsid w:val="00C56BCB"/>
    <w:rsid w:val="00C571F1"/>
    <w:rsid w:val="00C5742D"/>
    <w:rsid w:val="00C57CA7"/>
    <w:rsid w:val="00C60DD2"/>
    <w:rsid w:val="00C612B7"/>
    <w:rsid w:val="00C61E2A"/>
    <w:rsid w:val="00C65492"/>
    <w:rsid w:val="00C6590D"/>
    <w:rsid w:val="00C65F98"/>
    <w:rsid w:val="00C65FC8"/>
    <w:rsid w:val="00C66A96"/>
    <w:rsid w:val="00C66B65"/>
    <w:rsid w:val="00C6749F"/>
    <w:rsid w:val="00C710C2"/>
    <w:rsid w:val="00C713E4"/>
    <w:rsid w:val="00C717D9"/>
    <w:rsid w:val="00C7294D"/>
    <w:rsid w:val="00C72F27"/>
    <w:rsid w:val="00C73725"/>
    <w:rsid w:val="00C73F2F"/>
    <w:rsid w:val="00C74055"/>
    <w:rsid w:val="00C75017"/>
    <w:rsid w:val="00C754B5"/>
    <w:rsid w:val="00C8052A"/>
    <w:rsid w:val="00C80DD6"/>
    <w:rsid w:val="00C80F8C"/>
    <w:rsid w:val="00C82D7E"/>
    <w:rsid w:val="00C84B38"/>
    <w:rsid w:val="00C85C73"/>
    <w:rsid w:val="00C85FD2"/>
    <w:rsid w:val="00C86567"/>
    <w:rsid w:val="00C869CB"/>
    <w:rsid w:val="00C86E7B"/>
    <w:rsid w:val="00C90A04"/>
    <w:rsid w:val="00C90B8E"/>
    <w:rsid w:val="00C917B4"/>
    <w:rsid w:val="00C91CCF"/>
    <w:rsid w:val="00C93FB5"/>
    <w:rsid w:val="00C93FFA"/>
    <w:rsid w:val="00C942A1"/>
    <w:rsid w:val="00C967AB"/>
    <w:rsid w:val="00C9748B"/>
    <w:rsid w:val="00C979AF"/>
    <w:rsid w:val="00CA21A0"/>
    <w:rsid w:val="00CA31A8"/>
    <w:rsid w:val="00CA39D3"/>
    <w:rsid w:val="00CA4ACD"/>
    <w:rsid w:val="00CA4D80"/>
    <w:rsid w:val="00CA4F05"/>
    <w:rsid w:val="00CA5356"/>
    <w:rsid w:val="00CA5C12"/>
    <w:rsid w:val="00CA5C8E"/>
    <w:rsid w:val="00CA7CFF"/>
    <w:rsid w:val="00CA7F20"/>
    <w:rsid w:val="00CB06FE"/>
    <w:rsid w:val="00CB1B10"/>
    <w:rsid w:val="00CB2467"/>
    <w:rsid w:val="00CB378E"/>
    <w:rsid w:val="00CB4021"/>
    <w:rsid w:val="00CB54AF"/>
    <w:rsid w:val="00CC003A"/>
    <w:rsid w:val="00CC0305"/>
    <w:rsid w:val="00CC07F4"/>
    <w:rsid w:val="00CC0CB2"/>
    <w:rsid w:val="00CC0D39"/>
    <w:rsid w:val="00CC0D72"/>
    <w:rsid w:val="00CC2A61"/>
    <w:rsid w:val="00CC5A44"/>
    <w:rsid w:val="00CC691B"/>
    <w:rsid w:val="00CC730D"/>
    <w:rsid w:val="00CD0073"/>
    <w:rsid w:val="00CD04B7"/>
    <w:rsid w:val="00CD04F7"/>
    <w:rsid w:val="00CD0A4D"/>
    <w:rsid w:val="00CD0EF8"/>
    <w:rsid w:val="00CD123D"/>
    <w:rsid w:val="00CD16C6"/>
    <w:rsid w:val="00CD20FF"/>
    <w:rsid w:val="00CD3083"/>
    <w:rsid w:val="00CD3454"/>
    <w:rsid w:val="00CD3FD4"/>
    <w:rsid w:val="00CD4E75"/>
    <w:rsid w:val="00CD515B"/>
    <w:rsid w:val="00CD68E5"/>
    <w:rsid w:val="00CD6CF9"/>
    <w:rsid w:val="00CE0C7C"/>
    <w:rsid w:val="00CE182E"/>
    <w:rsid w:val="00CE20E8"/>
    <w:rsid w:val="00CE2823"/>
    <w:rsid w:val="00CE2918"/>
    <w:rsid w:val="00CE357B"/>
    <w:rsid w:val="00CE44B1"/>
    <w:rsid w:val="00CE58DE"/>
    <w:rsid w:val="00CE5C9C"/>
    <w:rsid w:val="00CE68DA"/>
    <w:rsid w:val="00CE7125"/>
    <w:rsid w:val="00CE7F34"/>
    <w:rsid w:val="00CF06F3"/>
    <w:rsid w:val="00CF1839"/>
    <w:rsid w:val="00CF2EF3"/>
    <w:rsid w:val="00CF30E7"/>
    <w:rsid w:val="00CF35F6"/>
    <w:rsid w:val="00CF38C5"/>
    <w:rsid w:val="00CF3F05"/>
    <w:rsid w:val="00CF5C70"/>
    <w:rsid w:val="00CF7FF9"/>
    <w:rsid w:val="00D03FC4"/>
    <w:rsid w:val="00D06012"/>
    <w:rsid w:val="00D0682A"/>
    <w:rsid w:val="00D104F3"/>
    <w:rsid w:val="00D106EA"/>
    <w:rsid w:val="00D12181"/>
    <w:rsid w:val="00D12D13"/>
    <w:rsid w:val="00D134E8"/>
    <w:rsid w:val="00D13F24"/>
    <w:rsid w:val="00D14480"/>
    <w:rsid w:val="00D1556D"/>
    <w:rsid w:val="00D20056"/>
    <w:rsid w:val="00D21C5B"/>
    <w:rsid w:val="00D22304"/>
    <w:rsid w:val="00D236AC"/>
    <w:rsid w:val="00D25A57"/>
    <w:rsid w:val="00D27C96"/>
    <w:rsid w:val="00D300DA"/>
    <w:rsid w:val="00D30C55"/>
    <w:rsid w:val="00D31544"/>
    <w:rsid w:val="00D35DCB"/>
    <w:rsid w:val="00D3673A"/>
    <w:rsid w:val="00D3792E"/>
    <w:rsid w:val="00D40F3E"/>
    <w:rsid w:val="00D41B47"/>
    <w:rsid w:val="00D41D48"/>
    <w:rsid w:val="00D4228E"/>
    <w:rsid w:val="00D43180"/>
    <w:rsid w:val="00D433F1"/>
    <w:rsid w:val="00D461DA"/>
    <w:rsid w:val="00D50310"/>
    <w:rsid w:val="00D519BE"/>
    <w:rsid w:val="00D53BBF"/>
    <w:rsid w:val="00D53C6D"/>
    <w:rsid w:val="00D53FA6"/>
    <w:rsid w:val="00D55350"/>
    <w:rsid w:val="00D57EC5"/>
    <w:rsid w:val="00D60635"/>
    <w:rsid w:val="00D616A8"/>
    <w:rsid w:val="00D6191F"/>
    <w:rsid w:val="00D61FC3"/>
    <w:rsid w:val="00D62A9B"/>
    <w:rsid w:val="00D62B5B"/>
    <w:rsid w:val="00D63FB4"/>
    <w:rsid w:val="00D650A8"/>
    <w:rsid w:val="00D6546D"/>
    <w:rsid w:val="00D65BDB"/>
    <w:rsid w:val="00D670F0"/>
    <w:rsid w:val="00D70016"/>
    <w:rsid w:val="00D730F4"/>
    <w:rsid w:val="00D7321B"/>
    <w:rsid w:val="00D73B09"/>
    <w:rsid w:val="00D74E55"/>
    <w:rsid w:val="00D7516A"/>
    <w:rsid w:val="00D76452"/>
    <w:rsid w:val="00D806D0"/>
    <w:rsid w:val="00D81B40"/>
    <w:rsid w:val="00D82F93"/>
    <w:rsid w:val="00D83EFB"/>
    <w:rsid w:val="00D843FE"/>
    <w:rsid w:val="00D8456D"/>
    <w:rsid w:val="00D8474B"/>
    <w:rsid w:val="00D85DAF"/>
    <w:rsid w:val="00D85EC4"/>
    <w:rsid w:val="00D8755E"/>
    <w:rsid w:val="00D92515"/>
    <w:rsid w:val="00D92D6B"/>
    <w:rsid w:val="00D9353B"/>
    <w:rsid w:val="00D96291"/>
    <w:rsid w:val="00D97C05"/>
    <w:rsid w:val="00DA1452"/>
    <w:rsid w:val="00DA329A"/>
    <w:rsid w:val="00DA3938"/>
    <w:rsid w:val="00DA3E98"/>
    <w:rsid w:val="00DA402E"/>
    <w:rsid w:val="00DA4713"/>
    <w:rsid w:val="00DA5A0B"/>
    <w:rsid w:val="00DA5B03"/>
    <w:rsid w:val="00DA7156"/>
    <w:rsid w:val="00DA728E"/>
    <w:rsid w:val="00DB0296"/>
    <w:rsid w:val="00DB02F7"/>
    <w:rsid w:val="00DB0D60"/>
    <w:rsid w:val="00DB0FCE"/>
    <w:rsid w:val="00DB25B8"/>
    <w:rsid w:val="00DB28E9"/>
    <w:rsid w:val="00DB2AF8"/>
    <w:rsid w:val="00DB3F8E"/>
    <w:rsid w:val="00DB47B2"/>
    <w:rsid w:val="00DB4C8C"/>
    <w:rsid w:val="00DB5099"/>
    <w:rsid w:val="00DB66C0"/>
    <w:rsid w:val="00DB7B56"/>
    <w:rsid w:val="00DC0EA0"/>
    <w:rsid w:val="00DC104B"/>
    <w:rsid w:val="00DC1692"/>
    <w:rsid w:val="00DC21CF"/>
    <w:rsid w:val="00DC4820"/>
    <w:rsid w:val="00DC546B"/>
    <w:rsid w:val="00DC59E9"/>
    <w:rsid w:val="00DC7BD6"/>
    <w:rsid w:val="00DC7D06"/>
    <w:rsid w:val="00DC7F3D"/>
    <w:rsid w:val="00DD06F2"/>
    <w:rsid w:val="00DD0ECB"/>
    <w:rsid w:val="00DD28B3"/>
    <w:rsid w:val="00DD2BD6"/>
    <w:rsid w:val="00DD3824"/>
    <w:rsid w:val="00DD3870"/>
    <w:rsid w:val="00DD3AF0"/>
    <w:rsid w:val="00DD71A3"/>
    <w:rsid w:val="00DE0A5C"/>
    <w:rsid w:val="00DE0CA0"/>
    <w:rsid w:val="00DE11A4"/>
    <w:rsid w:val="00DE1BB4"/>
    <w:rsid w:val="00DE1C07"/>
    <w:rsid w:val="00DE2FE4"/>
    <w:rsid w:val="00DE3D01"/>
    <w:rsid w:val="00DE5F49"/>
    <w:rsid w:val="00DE615B"/>
    <w:rsid w:val="00DE67C2"/>
    <w:rsid w:val="00DF0121"/>
    <w:rsid w:val="00DF05C4"/>
    <w:rsid w:val="00DF068C"/>
    <w:rsid w:val="00DF1700"/>
    <w:rsid w:val="00DF1C01"/>
    <w:rsid w:val="00DF23B5"/>
    <w:rsid w:val="00DF303A"/>
    <w:rsid w:val="00DF31EC"/>
    <w:rsid w:val="00DF32E7"/>
    <w:rsid w:val="00DF38AB"/>
    <w:rsid w:val="00DF42F8"/>
    <w:rsid w:val="00DF592F"/>
    <w:rsid w:val="00DF6505"/>
    <w:rsid w:val="00DF6687"/>
    <w:rsid w:val="00E00CB0"/>
    <w:rsid w:val="00E014FB"/>
    <w:rsid w:val="00E01F1B"/>
    <w:rsid w:val="00E02DD5"/>
    <w:rsid w:val="00E02F65"/>
    <w:rsid w:val="00E02F78"/>
    <w:rsid w:val="00E04425"/>
    <w:rsid w:val="00E04E3B"/>
    <w:rsid w:val="00E05427"/>
    <w:rsid w:val="00E07532"/>
    <w:rsid w:val="00E11466"/>
    <w:rsid w:val="00E12DE7"/>
    <w:rsid w:val="00E13300"/>
    <w:rsid w:val="00E142DE"/>
    <w:rsid w:val="00E15875"/>
    <w:rsid w:val="00E17DE6"/>
    <w:rsid w:val="00E17E73"/>
    <w:rsid w:val="00E2099F"/>
    <w:rsid w:val="00E20CC5"/>
    <w:rsid w:val="00E20D2E"/>
    <w:rsid w:val="00E214E4"/>
    <w:rsid w:val="00E21647"/>
    <w:rsid w:val="00E23014"/>
    <w:rsid w:val="00E233C7"/>
    <w:rsid w:val="00E2346D"/>
    <w:rsid w:val="00E23697"/>
    <w:rsid w:val="00E239A5"/>
    <w:rsid w:val="00E23E25"/>
    <w:rsid w:val="00E24BFE"/>
    <w:rsid w:val="00E258AE"/>
    <w:rsid w:val="00E264C1"/>
    <w:rsid w:val="00E26DF8"/>
    <w:rsid w:val="00E30514"/>
    <w:rsid w:val="00E31F1E"/>
    <w:rsid w:val="00E322FD"/>
    <w:rsid w:val="00E3385D"/>
    <w:rsid w:val="00E35845"/>
    <w:rsid w:val="00E36EA6"/>
    <w:rsid w:val="00E37A3C"/>
    <w:rsid w:val="00E4111C"/>
    <w:rsid w:val="00E417E5"/>
    <w:rsid w:val="00E41A2B"/>
    <w:rsid w:val="00E42E49"/>
    <w:rsid w:val="00E4411B"/>
    <w:rsid w:val="00E52A8D"/>
    <w:rsid w:val="00E52D46"/>
    <w:rsid w:val="00E52F45"/>
    <w:rsid w:val="00E54AD9"/>
    <w:rsid w:val="00E561ED"/>
    <w:rsid w:val="00E567F7"/>
    <w:rsid w:val="00E57491"/>
    <w:rsid w:val="00E577BB"/>
    <w:rsid w:val="00E57857"/>
    <w:rsid w:val="00E57DC7"/>
    <w:rsid w:val="00E60461"/>
    <w:rsid w:val="00E60A97"/>
    <w:rsid w:val="00E61F2A"/>
    <w:rsid w:val="00E62B27"/>
    <w:rsid w:val="00E62E46"/>
    <w:rsid w:val="00E634FA"/>
    <w:rsid w:val="00E63D25"/>
    <w:rsid w:val="00E64D62"/>
    <w:rsid w:val="00E66712"/>
    <w:rsid w:val="00E66754"/>
    <w:rsid w:val="00E67569"/>
    <w:rsid w:val="00E715A7"/>
    <w:rsid w:val="00E72B59"/>
    <w:rsid w:val="00E74CCA"/>
    <w:rsid w:val="00E75ED0"/>
    <w:rsid w:val="00E7683C"/>
    <w:rsid w:val="00E77A16"/>
    <w:rsid w:val="00E77B59"/>
    <w:rsid w:val="00E77DAB"/>
    <w:rsid w:val="00E8045E"/>
    <w:rsid w:val="00E83145"/>
    <w:rsid w:val="00E83ADC"/>
    <w:rsid w:val="00E8467D"/>
    <w:rsid w:val="00E84D4D"/>
    <w:rsid w:val="00E84EAD"/>
    <w:rsid w:val="00E85A50"/>
    <w:rsid w:val="00E86942"/>
    <w:rsid w:val="00E86E4F"/>
    <w:rsid w:val="00E8700B"/>
    <w:rsid w:val="00E877F8"/>
    <w:rsid w:val="00E90975"/>
    <w:rsid w:val="00E91115"/>
    <w:rsid w:val="00E91672"/>
    <w:rsid w:val="00E91F29"/>
    <w:rsid w:val="00E9232F"/>
    <w:rsid w:val="00E926DD"/>
    <w:rsid w:val="00E927FB"/>
    <w:rsid w:val="00E92995"/>
    <w:rsid w:val="00E951A5"/>
    <w:rsid w:val="00E956DE"/>
    <w:rsid w:val="00E96120"/>
    <w:rsid w:val="00E96B80"/>
    <w:rsid w:val="00E97A7C"/>
    <w:rsid w:val="00EA37C1"/>
    <w:rsid w:val="00EA3A6D"/>
    <w:rsid w:val="00EA3C76"/>
    <w:rsid w:val="00EA4126"/>
    <w:rsid w:val="00EA4784"/>
    <w:rsid w:val="00EA5C33"/>
    <w:rsid w:val="00EA64ED"/>
    <w:rsid w:val="00EA6A6D"/>
    <w:rsid w:val="00EA7063"/>
    <w:rsid w:val="00EA7150"/>
    <w:rsid w:val="00EA771A"/>
    <w:rsid w:val="00EA7C85"/>
    <w:rsid w:val="00EB3FFF"/>
    <w:rsid w:val="00EB4C66"/>
    <w:rsid w:val="00EB500C"/>
    <w:rsid w:val="00EB502C"/>
    <w:rsid w:val="00EB5451"/>
    <w:rsid w:val="00EB561F"/>
    <w:rsid w:val="00EB6102"/>
    <w:rsid w:val="00EB617F"/>
    <w:rsid w:val="00EB6194"/>
    <w:rsid w:val="00EC24F4"/>
    <w:rsid w:val="00EC3A5E"/>
    <w:rsid w:val="00EC3E73"/>
    <w:rsid w:val="00EC49C7"/>
    <w:rsid w:val="00EC67E5"/>
    <w:rsid w:val="00EC71CE"/>
    <w:rsid w:val="00ED13EB"/>
    <w:rsid w:val="00ED2F60"/>
    <w:rsid w:val="00ED46FE"/>
    <w:rsid w:val="00ED495E"/>
    <w:rsid w:val="00ED4FBA"/>
    <w:rsid w:val="00ED5C1D"/>
    <w:rsid w:val="00ED663C"/>
    <w:rsid w:val="00ED72EB"/>
    <w:rsid w:val="00ED7585"/>
    <w:rsid w:val="00ED79C4"/>
    <w:rsid w:val="00ED7CB2"/>
    <w:rsid w:val="00EE04D9"/>
    <w:rsid w:val="00EE4107"/>
    <w:rsid w:val="00EE4A8B"/>
    <w:rsid w:val="00EF02B5"/>
    <w:rsid w:val="00EF21B3"/>
    <w:rsid w:val="00EF2C12"/>
    <w:rsid w:val="00EF38C5"/>
    <w:rsid w:val="00EF38F3"/>
    <w:rsid w:val="00EF41CC"/>
    <w:rsid w:val="00EF4C27"/>
    <w:rsid w:val="00EF56C1"/>
    <w:rsid w:val="00EF7A33"/>
    <w:rsid w:val="00F01A34"/>
    <w:rsid w:val="00F0644C"/>
    <w:rsid w:val="00F067AA"/>
    <w:rsid w:val="00F070A0"/>
    <w:rsid w:val="00F079CE"/>
    <w:rsid w:val="00F12350"/>
    <w:rsid w:val="00F12FFA"/>
    <w:rsid w:val="00F13D4E"/>
    <w:rsid w:val="00F143DF"/>
    <w:rsid w:val="00F159ED"/>
    <w:rsid w:val="00F15D3F"/>
    <w:rsid w:val="00F1627B"/>
    <w:rsid w:val="00F16E7C"/>
    <w:rsid w:val="00F20507"/>
    <w:rsid w:val="00F20EC3"/>
    <w:rsid w:val="00F227C5"/>
    <w:rsid w:val="00F260F7"/>
    <w:rsid w:val="00F261FD"/>
    <w:rsid w:val="00F2734E"/>
    <w:rsid w:val="00F27748"/>
    <w:rsid w:val="00F3092B"/>
    <w:rsid w:val="00F30BE1"/>
    <w:rsid w:val="00F31120"/>
    <w:rsid w:val="00F32369"/>
    <w:rsid w:val="00F34752"/>
    <w:rsid w:val="00F34D2C"/>
    <w:rsid w:val="00F37E6D"/>
    <w:rsid w:val="00F40494"/>
    <w:rsid w:val="00F405F5"/>
    <w:rsid w:val="00F40BB3"/>
    <w:rsid w:val="00F40D32"/>
    <w:rsid w:val="00F41505"/>
    <w:rsid w:val="00F42B0B"/>
    <w:rsid w:val="00F43AD8"/>
    <w:rsid w:val="00F440DD"/>
    <w:rsid w:val="00F44EC7"/>
    <w:rsid w:val="00F47268"/>
    <w:rsid w:val="00F50EC3"/>
    <w:rsid w:val="00F5109E"/>
    <w:rsid w:val="00F5165D"/>
    <w:rsid w:val="00F51C08"/>
    <w:rsid w:val="00F524C4"/>
    <w:rsid w:val="00F538FA"/>
    <w:rsid w:val="00F53BB7"/>
    <w:rsid w:val="00F55D2D"/>
    <w:rsid w:val="00F569D6"/>
    <w:rsid w:val="00F607F2"/>
    <w:rsid w:val="00F61CB6"/>
    <w:rsid w:val="00F6229D"/>
    <w:rsid w:val="00F62DF3"/>
    <w:rsid w:val="00F63E41"/>
    <w:rsid w:val="00F640D3"/>
    <w:rsid w:val="00F661A2"/>
    <w:rsid w:val="00F665F4"/>
    <w:rsid w:val="00F66F7B"/>
    <w:rsid w:val="00F7013E"/>
    <w:rsid w:val="00F708C4"/>
    <w:rsid w:val="00F7173C"/>
    <w:rsid w:val="00F7278D"/>
    <w:rsid w:val="00F73F82"/>
    <w:rsid w:val="00F74650"/>
    <w:rsid w:val="00F74D74"/>
    <w:rsid w:val="00F751AF"/>
    <w:rsid w:val="00F75590"/>
    <w:rsid w:val="00F76D43"/>
    <w:rsid w:val="00F77BFE"/>
    <w:rsid w:val="00F80398"/>
    <w:rsid w:val="00F81607"/>
    <w:rsid w:val="00F84755"/>
    <w:rsid w:val="00F84B92"/>
    <w:rsid w:val="00F85968"/>
    <w:rsid w:val="00F86EA9"/>
    <w:rsid w:val="00F87384"/>
    <w:rsid w:val="00F8795B"/>
    <w:rsid w:val="00F9026C"/>
    <w:rsid w:val="00F9083A"/>
    <w:rsid w:val="00F908D2"/>
    <w:rsid w:val="00F915DC"/>
    <w:rsid w:val="00F9174B"/>
    <w:rsid w:val="00F9188B"/>
    <w:rsid w:val="00F9373C"/>
    <w:rsid w:val="00F943AD"/>
    <w:rsid w:val="00F95376"/>
    <w:rsid w:val="00F95506"/>
    <w:rsid w:val="00F9597B"/>
    <w:rsid w:val="00F96140"/>
    <w:rsid w:val="00F9657E"/>
    <w:rsid w:val="00F9679D"/>
    <w:rsid w:val="00F97C05"/>
    <w:rsid w:val="00FA3538"/>
    <w:rsid w:val="00FA45D1"/>
    <w:rsid w:val="00FA49DA"/>
    <w:rsid w:val="00FA5D2D"/>
    <w:rsid w:val="00FA70BF"/>
    <w:rsid w:val="00FA794B"/>
    <w:rsid w:val="00FB07BE"/>
    <w:rsid w:val="00FB0ED8"/>
    <w:rsid w:val="00FB1548"/>
    <w:rsid w:val="00FB1850"/>
    <w:rsid w:val="00FB19A8"/>
    <w:rsid w:val="00FB27E3"/>
    <w:rsid w:val="00FB4526"/>
    <w:rsid w:val="00FB48D6"/>
    <w:rsid w:val="00FB6024"/>
    <w:rsid w:val="00FB661E"/>
    <w:rsid w:val="00FB6F69"/>
    <w:rsid w:val="00FB7D0A"/>
    <w:rsid w:val="00FC0983"/>
    <w:rsid w:val="00FC13AE"/>
    <w:rsid w:val="00FC1B29"/>
    <w:rsid w:val="00FC2111"/>
    <w:rsid w:val="00FC2995"/>
    <w:rsid w:val="00FC46EA"/>
    <w:rsid w:val="00FC64FB"/>
    <w:rsid w:val="00FC6951"/>
    <w:rsid w:val="00FC6977"/>
    <w:rsid w:val="00FC79F9"/>
    <w:rsid w:val="00FD0EB6"/>
    <w:rsid w:val="00FD1F06"/>
    <w:rsid w:val="00FD2A64"/>
    <w:rsid w:val="00FD3950"/>
    <w:rsid w:val="00FD3E78"/>
    <w:rsid w:val="00FD3EE8"/>
    <w:rsid w:val="00FD49BF"/>
    <w:rsid w:val="00FD5FA4"/>
    <w:rsid w:val="00FD627A"/>
    <w:rsid w:val="00FD6714"/>
    <w:rsid w:val="00FD6AC7"/>
    <w:rsid w:val="00FD7589"/>
    <w:rsid w:val="00FE016E"/>
    <w:rsid w:val="00FE1368"/>
    <w:rsid w:val="00FE1771"/>
    <w:rsid w:val="00FE1975"/>
    <w:rsid w:val="00FE1B50"/>
    <w:rsid w:val="00FE2B08"/>
    <w:rsid w:val="00FE352D"/>
    <w:rsid w:val="00FE3578"/>
    <w:rsid w:val="00FE3B82"/>
    <w:rsid w:val="00FE4CCE"/>
    <w:rsid w:val="00FE6809"/>
    <w:rsid w:val="00FE7109"/>
    <w:rsid w:val="00FE71CD"/>
    <w:rsid w:val="00FE78BF"/>
    <w:rsid w:val="00FF0085"/>
    <w:rsid w:val="00FF0201"/>
    <w:rsid w:val="00FF101D"/>
    <w:rsid w:val="00FF1C43"/>
    <w:rsid w:val="00FF25C2"/>
    <w:rsid w:val="00FF31F7"/>
    <w:rsid w:val="00FF3477"/>
    <w:rsid w:val="00FF3E0A"/>
    <w:rsid w:val="00FF4919"/>
    <w:rsid w:val="00FF4F9A"/>
    <w:rsid w:val="00FF5158"/>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19759D9-FDA6-4EB5-81CF-7A01DC0A6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1F5CE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1F5CEC"/>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2"/>
      </w:numPr>
    </w:pPr>
  </w:style>
  <w:style w:type="character" w:customStyle="1" w:styleId="Ttulo1Car">
    <w:name w:val="Título 1 Car"/>
    <w:basedOn w:val="Fuentedeprrafopredeter"/>
    <w:link w:val="Ttulo1"/>
    <w:uiPriority w:val="9"/>
    <w:rsid w:val="001F5CEC"/>
    <w:rPr>
      <w:rFonts w:asciiTheme="majorHAnsi" w:eastAsiaTheme="majorEastAsia" w:hAnsiTheme="majorHAnsi" w:cstheme="majorBidi"/>
      <w:color w:val="365F91" w:themeColor="accent1" w:themeShade="BF"/>
      <w:sz w:val="32"/>
      <w:szCs w:val="32"/>
      <w:lang w:val="es-ES"/>
    </w:rPr>
  </w:style>
  <w:style w:type="character" w:customStyle="1" w:styleId="Ttulo3Car">
    <w:name w:val="Título 3 Car"/>
    <w:basedOn w:val="Fuentedeprrafopredeter"/>
    <w:link w:val="Ttulo3"/>
    <w:uiPriority w:val="9"/>
    <w:rsid w:val="001F5CEC"/>
    <w:rPr>
      <w:rFonts w:ascii="Times New Roman" w:eastAsia="Times New Roman" w:hAnsi="Times New Roman" w:cs="Times New Roman"/>
      <w:b/>
      <w:bCs/>
      <w:sz w:val="27"/>
      <w:szCs w:val="27"/>
      <w:lang w:val="es-MX" w:eastAsia="es-MX"/>
    </w:rPr>
  </w:style>
  <w:style w:type="character" w:styleId="Refdecomentario">
    <w:name w:val="annotation reference"/>
    <w:basedOn w:val="Fuentedeprrafopredeter"/>
    <w:uiPriority w:val="99"/>
    <w:semiHidden/>
    <w:unhideWhenUsed/>
    <w:rsid w:val="001F5CEC"/>
    <w:rPr>
      <w:sz w:val="16"/>
      <w:szCs w:val="16"/>
    </w:rPr>
  </w:style>
  <w:style w:type="paragraph" w:customStyle="1" w:styleId="RSCGnotaalpie">
    <w:name w:val="RSCG nota al pie"/>
    <w:basedOn w:val="Normal"/>
    <w:uiPriority w:val="99"/>
    <w:qFormat/>
    <w:rsid w:val="001F5CEC"/>
    <w:pPr>
      <w:spacing w:after="120"/>
      <w:jc w:val="both"/>
    </w:pPr>
    <w:rPr>
      <w:rFonts w:ascii="palatino" w:hAnsi="palatino" w:cstheme="minorBidi"/>
      <w:sz w:val="22"/>
      <w:szCs w:val="22"/>
      <w:lang w:val="es-MX" w:eastAsia="en-US"/>
    </w:rPr>
  </w:style>
  <w:style w:type="character" w:customStyle="1" w:styleId="lbl-encabezado-blanco2">
    <w:name w:val="lbl-encabezado-blanco2"/>
    <w:rsid w:val="001F5CEC"/>
    <w:rPr>
      <w:color w:val="FFFFFF"/>
    </w:rPr>
  </w:style>
  <w:style w:type="character" w:customStyle="1" w:styleId="TextoCar">
    <w:name w:val="Texto Car"/>
    <w:link w:val="Texto"/>
    <w:locked/>
    <w:rsid w:val="001F5CEC"/>
    <w:rPr>
      <w:rFonts w:ascii="Arial" w:eastAsia="Times New Roman" w:hAnsi="Arial" w:cs="Arial"/>
      <w:sz w:val="18"/>
      <w:szCs w:val="18"/>
      <w:lang w:val="es-MX"/>
    </w:rPr>
  </w:style>
  <w:style w:type="paragraph" w:customStyle="1" w:styleId="ANOTACION">
    <w:name w:val="ANOTACION"/>
    <w:basedOn w:val="Normal"/>
    <w:link w:val="ANOTACIONCar"/>
    <w:rsid w:val="001F5CEC"/>
    <w:pPr>
      <w:spacing w:before="101" w:after="101"/>
      <w:jc w:val="center"/>
    </w:pPr>
    <w:rPr>
      <w:b/>
      <w:sz w:val="18"/>
      <w:szCs w:val="18"/>
      <w:lang w:val="x-none" w:eastAsia="x-none"/>
    </w:rPr>
  </w:style>
  <w:style w:type="character" w:customStyle="1" w:styleId="ANOTACIONCar">
    <w:name w:val="ANOTACION Car"/>
    <w:link w:val="ANOTACION"/>
    <w:locked/>
    <w:rsid w:val="001F5CEC"/>
    <w:rPr>
      <w:rFonts w:ascii="Times New Roman" w:eastAsia="Times New Roman" w:hAnsi="Times New Roman" w:cs="Times New Roman"/>
      <w:b/>
      <w:sz w:val="18"/>
      <w:szCs w:val="18"/>
      <w:lang w:val="x-none" w:eastAsia="x-none"/>
    </w:rPr>
  </w:style>
  <w:style w:type="character" w:styleId="nfasis">
    <w:name w:val="Emphasis"/>
    <w:basedOn w:val="Fuentedeprrafopredeter"/>
    <w:uiPriority w:val="20"/>
    <w:qFormat/>
    <w:rsid w:val="001F5CEC"/>
    <w:rPr>
      <w:i/>
      <w:iCs/>
    </w:rPr>
  </w:style>
  <w:style w:type="paragraph" w:styleId="Textocomentario">
    <w:name w:val="annotation text"/>
    <w:basedOn w:val="Normal"/>
    <w:link w:val="TextocomentarioCar"/>
    <w:uiPriority w:val="99"/>
    <w:semiHidden/>
    <w:unhideWhenUsed/>
    <w:rsid w:val="001F5CEC"/>
    <w:rPr>
      <w:sz w:val="20"/>
      <w:szCs w:val="20"/>
    </w:rPr>
  </w:style>
  <w:style w:type="character" w:customStyle="1" w:styleId="TextocomentarioCar">
    <w:name w:val="Texto comentario Car"/>
    <w:basedOn w:val="Fuentedeprrafopredeter"/>
    <w:link w:val="Textocomentario"/>
    <w:uiPriority w:val="99"/>
    <w:semiHidden/>
    <w:rsid w:val="001F5CE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1F5CEC"/>
    <w:rPr>
      <w:b/>
      <w:bCs/>
    </w:rPr>
  </w:style>
  <w:style w:type="character" w:customStyle="1" w:styleId="AsuntodelcomentarioCar">
    <w:name w:val="Asunto del comentario Car"/>
    <w:basedOn w:val="TextocomentarioCar"/>
    <w:link w:val="Asuntodelcomentario"/>
    <w:uiPriority w:val="99"/>
    <w:semiHidden/>
    <w:rsid w:val="001F5CEC"/>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F5CEC"/>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1F5CEC"/>
    <w:rPr>
      <w:rFonts w:ascii="Arial" w:eastAsia="Times New Roman" w:hAnsi="Arial" w:cs="Arial"/>
      <w:sz w:val="18"/>
      <w:szCs w:val="18"/>
      <w:lang w:val="es-ES"/>
    </w:rPr>
  </w:style>
  <w:style w:type="paragraph" w:styleId="Bibliografa">
    <w:name w:val="Bibliography"/>
    <w:basedOn w:val="Normal"/>
    <w:next w:val="Normal"/>
    <w:uiPriority w:val="37"/>
    <w:semiHidden/>
    <w:unhideWhenUsed/>
    <w:rsid w:val="001F5CEC"/>
  </w:style>
  <w:style w:type="character" w:customStyle="1" w:styleId="nacep">
    <w:name w:val="n_acep"/>
    <w:basedOn w:val="Fuentedeprrafopredeter"/>
    <w:rsid w:val="001F5CEC"/>
  </w:style>
  <w:style w:type="paragraph" w:customStyle="1" w:styleId="j">
    <w:name w:val="j"/>
    <w:basedOn w:val="Normal"/>
    <w:rsid w:val="00FF101D"/>
    <w:pPr>
      <w:spacing w:before="100" w:beforeAutospacing="1" w:after="100" w:afterAutospacing="1"/>
    </w:pPr>
    <w:rPr>
      <w:lang w:val="es-MX" w:eastAsia="es-MX"/>
    </w:rPr>
  </w:style>
  <w:style w:type="character" w:customStyle="1" w:styleId="u">
    <w:name w:val="u"/>
    <w:basedOn w:val="Fuentedeprrafopredeter"/>
    <w:rsid w:val="00FF10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161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51795357">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1581877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8430151">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8643352">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640115">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6235250">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874880">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39443495">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1788189">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4100857">
      <w:bodyDiv w:val="1"/>
      <w:marLeft w:val="0"/>
      <w:marRight w:val="0"/>
      <w:marTop w:val="0"/>
      <w:marBottom w:val="0"/>
      <w:divBdr>
        <w:top w:val="none" w:sz="0" w:space="0" w:color="auto"/>
        <w:left w:val="none" w:sz="0" w:space="0" w:color="auto"/>
        <w:bottom w:val="none" w:sz="0" w:space="0" w:color="auto"/>
        <w:right w:val="none" w:sz="0" w:space="0" w:color="auto"/>
      </w:divBdr>
    </w:div>
    <w:div w:id="1206678745">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1485">
      <w:bodyDiv w:val="1"/>
      <w:marLeft w:val="0"/>
      <w:marRight w:val="0"/>
      <w:marTop w:val="0"/>
      <w:marBottom w:val="0"/>
      <w:divBdr>
        <w:top w:val="none" w:sz="0" w:space="0" w:color="auto"/>
        <w:left w:val="none" w:sz="0" w:space="0" w:color="auto"/>
        <w:bottom w:val="none" w:sz="0" w:space="0" w:color="auto"/>
        <w:right w:val="none" w:sz="0" w:space="0" w:color="auto"/>
      </w:divBdr>
    </w:div>
    <w:div w:id="1457679116">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6224187">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648051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2925577">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06221-2D5F-41F5-B379-CFFDAE940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7476</Words>
  <Characters>41122</Characters>
  <Application>Microsoft Office Word</Application>
  <DocSecurity>0</DocSecurity>
  <Lines>342</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2019-04-29T19:49:00Z</cp:lastPrinted>
  <dcterms:created xsi:type="dcterms:W3CDTF">2019-05-24T17:12:00Z</dcterms:created>
  <dcterms:modified xsi:type="dcterms:W3CDTF">2019-08-06T00:05:00Z</dcterms:modified>
</cp:coreProperties>
</file>